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0" w:name="_Toc41877055"/>
      <w:r w:rsidRPr="00E725FE">
        <w:rPr>
          <w:rFonts w:ascii="Times New Roman" w:hAnsi="Times New Roman"/>
          <w:color w:val="auto"/>
          <w:szCs w:val="28"/>
        </w:rPr>
        <w:t>VOLUME 2</w:t>
      </w:r>
      <w:bookmarkEnd w:id="0"/>
    </w:p>
    <w:p w:rsidR="009D1893" w:rsidRDefault="00CD2624" w:rsidP="009D1893">
      <w:pPr>
        <w:pStyle w:val="Heading1"/>
        <w:keepNext w:val="0"/>
        <w:spacing w:before="360"/>
        <w:rPr>
          <w:rFonts w:ascii="Times New Roman" w:hAnsi="Times New Roman"/>
          <w:color w:val="auto"/>
          <w:szCs w:val="28"/>
        </w:rPr>
      </w:pPr>
      <w:bookmarkStart w:id="1" w:name="_Toc41823870"/>
      <w:bookmarkStart w:id="2" w:name="_Toc41877056"/>
      <w:r w:rsidRPr="00E725FE">
        <w:rPr>
          <w:rFonts w:ascii="Times New Roman" w:hAnsi="Times New Roman"/>
          <w:color w:val="auto"/>
          <w:szCs w:val="28"/>
        </w:rPr>
        <w:t>SECTION 1</w:t>
      </w:r>
      <w:bookmarkEnd w:id="1"/>
    </w:p>
    <w:p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3" w:name="_Toc41823871"/>
      <w:r w:rsidRPr="00E725FE">
        <w:rPr>
          <w:rFonts w:ascii="Times New Roman" w:hAnsi="Times New Roman"/>
          <w:color w:val="auto"/>
          <w:szCs w:val="28"/>
        </w:rPr>
        <w:t>CONTRACT FORM</w:t>
      </w:r>
      <w:bookmarkEnd w:id="2"/>
      <w:bookmarkEnd w:id="3"/>
    </w:p>
    <w:p w:rsidR="004677C7" w:rsidRPr="00B11094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B11094">
        <w:rPr>
          <w:rFonts w:ascii="Times New Roman" w:hAnsi="Times New Roman"/>
          <w:sz w:val="28"/>
          <w:szCs w:val="28"/>
          <w:lang w:val="en-GB"/>
        </w:rPr>
        <w:t xml:space="preserve">WORKS </w:t>
      </w:r>
      <w:r w:rsidR="00CD2624" w:rsidRPr="00B11094">
        <w:rPr>
          <w:rFonts w:ascii="Times New Roman" w:hAnsi="Times New Roman"/>
          <w:sz w:val="28"/>
          <w:szCs w:val="28"/>
          <w:lang w:val="en-GB"/>
        </w:rPr>
        <w:t>CONTRACT FOR EUROPEAN UNION</w:t>
      </w:r>
      <w:r w:rsidR="004677C7" w:rsidRPr="00B11094">
        <w:rPr>
          <w:rFonts w:ascii="Times New Roman" w:hAnsi="Times New Roman"/>
          <w:sz w:val="28"/>
          <w:szCs w:val="28"/>
          <w:lang w:val="en-GB"/>
        </w:rPr>
        <w:t xml:space="preserve"> EXTERNAL ACTIONS</w:t>
      </w:r>
    </w:p>
    <w:p w:rsidR="004677C7" w:rsidRPr="004677C7" w:rsidRDefault="004677C7" w:rsidP="009D1893">
      <w:pPr>
        <w:spacing w:before="480" w:line="240" w:lineRule="exact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>NO</w:t>
      </w:r>
      <w:r w:rsidR="00FB4DFA">
        <w:rPr>
          <w:b/>
          <w:sz w:val="22"/>
          <w:szCs w:val="22"/>
        </w:rPr>
        <w:t>.</w:t>
      </w:r>
      <w:r w:rsidRPr="004677C7">
        <w:rPr>
          <w:b/>
          <w:sz w:val="22"/>
          <w:szCs w:val="22"/>
        </w:rPr>
        <w:t xml:space="preserve"> &lt;</w:t>
      </w:r>
      <w:r w:rsidRPr="00DF10A4">
        <w:rPr>
          <w:b/>
          <w:sz w:val="22"/>
          <w:szCs w:val="22"/>
          <w:highlight w:val="yellow"/>
        </w:rPr>
        <w:t>Contract number</w:t>
      </w:r>
      <w:r w:rsidRPr="004677C7">
        <w:rPr>
          <w:b/>
          <w:sz w:val="22"/>
          <w:szCs w:val="22"/>
        </w:rPr>
        <w:t>&gt;</w:t>
      </w:r>
    </w:p>
    <w:p w:rsidR="00CD2624" w:rsidRPr="00B11094" w:rsidRDefault="004677C7" w:rsidP="00D364B4">
      <w:pPr>
        <w:spacing w:before="480" w:after="480" w:line="240" w:lineRule="exact"/>
        <w:jc w:val="center"/>
        <w:outlineLvl w:val="0"/>
        <w:rPr>
          <w:b/>
          <w:szCs w:val="24"/>
        </w:rPr>
      </w:pPr>
      <w:r w:rsidRPr="00B11094">
        <w:rPr>
          <w:b/>
          <w:szCs w:val="24"/>
        </w:rPr>
        <w:t xml:space="preserve">FINANCED FROM THE </w:t>
      </w:r>
      <w:r w:rsidR="007F26B5" w:rsidRPr="00B11094">
        <w:rPr>
          <w:b/>
          <w:szCs w:val="24"/>
        </w:rPr>
        <w:t>[</w:t>
      </w:r>
      <w:r w:rsidRPr="00B11094">
        <w:rPr>
          <w:b/>
          <w:szCs w:val="24"/>
          <w:highlight w:val="lightGray"/>
        </w:rPr>
        <w:t>GENERAL BUDGET</w:t>
      </w:r>
      <w:r w:rsidR="008A56B5" w:rsidRPr="00B11094">
        <w:rPr>
          <w:b/>
          <w:szCs w:val="24"/>
          <w:highlight w:val="lightGray"/>
        </w:rPr>
        <w:t xml:space="preserve"> OF THE UNION</w:t>
      </w:r>
      <w:r w:rsidR="007F26B5" w:rsidRPr="00B11094">
        <w:rPr>
          <w:b/>
          <w:szCs w:val="24"/>
        </w:rPr>
        <w:t>] [</w:t>
      </w:r>
      <w:r w:rsidRPr="00B11094">
        <w:rPr>
          <w:b/>
          <w:szCs w:val="24"/>
          <w:highlight w:val="lightGray"/>
        </w:rPr>
        <w:t>EDF</w:t>
      </w:r>
      <w:r w:rsidR="007F26B5" w:rsidRPr="00B11094">
        <w:rPr>
          <w:b/>
          <w:szCs w:val="24"/>
        </w:rPr>
        <w:t>]</w:t>
      </w:r>
    </w:p>
    <w:p w:rsidR="00D364B4" w:rsidRPr="00D364B4" w:rsidRDefault="00D364B4" w:rsidP="00D364B4">
      <w:pPr>
        <w:spacing w:after="120"/>
      </w:pPr>
      <w:r w:rsidRPr="00D364B4">
        <w:t>Between</w:t>
      </w:r>
    </w:p>
    <w:p w:rsidR="00CD2624" w:rsidRPr="00E725FE" w:rsidRDefault="00CD2624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BB20B0">
        <w:rPr>
          <w:sz w:val="22"/>
          <w:szCs w:val="22"/>
        </w:rPr>
        <w:t xml:space="preserve">Municipality of </w:t>
      </w:r>
      <w:proofErr w:type="spellStart"/>
      <w:r w:rsidR="00BB20B0">
        <w:rPr>
          <w:sz w:val="22"/>
          <w:szCs w:val="22"/>
        </w:rPr>
        <w:t>Berat</w:t>
      </w:r>
      <w:proofErr w:type="spellEnd"/>
      <w:r w:rsidR="00BB20B0">
        <w:rPr>
          <w:sz w:val="22"/>
          <w:szCs w:val="22"/>
        </w:rPr>
        <w:br/>
      </w:r>
      <w:proofErr w:type="spellStart"/>
      <w:r w:rsidR="00BB20B0">
        <w:rPr>
          <w:sz w:val="22"/>
          <w:szCs w:val="22"/>
        </w:rPr>
        <w:t>Bulevardi</w:t>
      </w:r>
      <w:proofErr w:type="spellEnd"/>
      <w:r w:rsidR="00BB20B0">
        <w:rPr>
          <w:sz w:val="22"/>
          <w:szCs w:val="22"/>
        </w:rPr>
        <w:t xml:space="preserve"> </w:t>
      </w:r>
      <w:proofErr w:type="spellStart"/>
      <w:r w:rsidR="00BB20B0">
        <w:rPr>
          <w:sz w:val="22"/>
          <w:szCs w:val="22"/>
        </w:rPr>
        <w:t>Republika</w:t>
      </w:r>
      <w:proofErr w:type="spellEnd"/>
      <w:r w:rsidR="00BB20B0">
        <w:rPr>
          <w:sz w:val="22"/>
          <w:szCs w:val="22"/>
        </w:rPr>
        <w:t>,</w:t>
      </w:r>
    </w:p>
    <w:p w:rsidR="00CD2624" w:rsidRPr="00E725FE" w:rsidRDefault="00CD2624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:rsidR="00CD2624" w:rsidRPr="00E725FE" w:rsidRDefault="00CD2624" w:rsidP="006E6032">
      <w:pPr>
        <w:rPr>
          <w:sz w:val="22"/>
          <w:szCs w:val="22"/>
        </w:rPr>
      </w:pP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DF10A4">
        <w:rPr>
          <w:sz w:val="22"/>
          <w:szCs w:val="22"/>
          <w:highlight w:val="yellow"/>
        </w:rPr>
        <w:t xml:space="preserve">Full official </w:t>
      </w:r>
      <w:r w:rsidR="00E8567A">
        <w:rPr>
          <w:sz w:val="22"/>
          <w:szCs w:val="22"/>
          <w:highlight w:val="yellow"/>
        </w:rPr>
        <w:t>n</w:t>
      </w:r>
      <w:r w:rsidRPr="00DF10A4">
        <w:rPr>
          <w:sz w:val="22"/>
          <w:szCs w:val="22"/>
          <w:highlight w:val="yellow"/>
        </w:rPr>
        <w:t xml:space="preserve">ame of </w:t>
      </w:r>
      <w:r w:rsidR="00E8567A">
        <w:rPr>
          <w:sz w:val="22"/>
          <w:szCs w:val="22"/>
          <w:highlight w:val="yellow"/>
        </w:rPr>
        <w:t>c</w:t>
      </w:r>
      <w:r w:rsidRPr="00DF10A4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DF10A4">
        <w:rPr>
          <w:sz w:val="22"/>
          <w:szCs w:val="22"/>
          <w:highlight w:val="yellow"/>
        </w:rPr>
        <w:t>Legal status/title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DF10A4">
        <w:rPr>
          <w:sz w:val="22"/>
          <w:szCs w:val="22"/>
          <w:highlight w:val="yellow"/>
        </w:rPr>
        <w:t>Official registration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:rsidR="00CD2624" w:rsidRPr="00E725FE" w:rsidRDefault="007F26B5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CD2624" w:rsidRPr="00DF10A4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DF10A4">
        <w:rPr>
          <w:sz w:val="22"/>
          <w:szCs w:val="22"/>
          <w:highlight w:val="yellow"/>
        </w:rPr>
        <w:t>VAT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3"/>
      </w:r>
      <w:r w:rsidR="008A56B5">
        <w:rPr>
          <w:sz w:val="22"/>
          <w:szCs w:val="22"/>
        </w:rPr>
        <w:t>,</w:t>
      </w:r>
      <w:r w:rsidRPr="00E725FE">
        <w:rPr>
          <w:sz w:val="22"/>
          <w:szCs w:val="22"/>
        </w:rPr>
        <w:t xml:space="preserve"> 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 w:rsidR="00FB4DFA">
        <w:rPr>
          <w:sz w:val="22"/>
          <w:szCs w:val="22"/>
        </w:rPr>
        <w:t>“</w:t>
      </w: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FB4DFA">
        <w:rPr>
          <w:sz w:val="22"/>
          <w:szCs w:val="22"/>
        </w:rPr>
        <w:t>”</w:t>
      </w:r>
      <w:r w:rsidRPr="00E725FE">
        <w:rPr>
          <w:sz w:val="22"/>
          <w:szCs w:val="22"/>
        </w:rPr>
        <w:t>)</w:t>
      </w:r>
    </w:p>
    <w:p w:rsidR="00CD2624" w:rsidRPr="00E725FE" w:rsidRDefault="00CD2624" w:rsidP="006E6032">
      <w:pPr>
        <w:rPr>
          <w:sz w:val="22"/>
          <w:szCs w:val="22"/>
        </w:rPr>
      </w:pPr>
    </w:p>
    <w:p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:rsidR="00CD2624" w:rsidRPr="00E725FE" w:rsidRDefault="00CD2624" w:rsidP="009D1893">
      <w:pPr>
        <w:spacing w:before="240"/>
        <w:jc w:val="center"/>
        <w:outlineLvl w:val="0"/>
        <w:rPr>
          <w:sz w:val="22"/>
          <w:szCs w:val="22"/>
        </w:rPr>
      </w:pPr>
      <w:r w:rsidRPr="00E725FE">
        <w:rPr>
          <w:b/>
          <w:sz w:val="22"/>
          <w:szCs w:val="22"/>
        </w:rPr>
        <w:t>PROJECT</w:t>
      </w:r>
      <w:r w:rsidRPr="00E725FE">
        <w:rPr>
          <w:sz w:val="22"/>
          <w:szCs w:val="22"/>
        </w:rPr>
        <w:t xml:space="preserve"> </w:t>
      </w:r>
      <w:proofErr w:type="spellStart"/>
      <w:r w:rsidR="00393D3F" w:rsidRPr="00393D3F">
        <w:rPr>
          <w:sz w:val="22"/>
          <w:szCs w:val="22"/>
        </w:rPr>
        <w:t>Interreg</w:t>
      </w:r>
      <w:proofErr w:type="spellEnd"/>
      <w:r w:rsidR="00393D3F" w:rsidRPr="00393D3F">
        <w:rPr>
          <w:sz w:val="22"/>
          <w:szCs w:val="22"/>
        </w:rPr>
        <w:t xml:space="preserve"> IPA II CBC PROGRAMME, Greece - Albania 2014-2020/ “Accessible Tourism” / </w:t>
      </w:r>
      <w:proofErr w:type="spellStart"/>
      <w:r w:rsidR="00393D3F" w:rsidRPr="00393D3F">
        <w:rPr>
          <w:sz w:val="22"/>
          <w:szCs w:val="22"/>
        </w:rPr>
        <w:t>Prot</w:t>
      </w:r>
      <w:proofErr w:type="spellEnd"/>
      <w:r w:rsidR="00393D3F" w:rsidRPr="00393D3F">
        <w:rPr>
          <w:sz w:val="22"/>
          <w:szCs w:val="22"/>
        </w:rPr>
        <w:t xml:space="preserve"> no. 4459, Order No. 26, date 03.09.2021</w:t>
      </w:r>
      <w:r w:rsidR="005648FF">
        <w:rPr>
          <w:b/>
          <w:sz w:val="28"/>
        </w:rPr>
        <w:t>&gt;</w:t>
      </w:r>
      <w:r w:rsidR="005648FF" w:rsidRPr="00E725FE">
        <w:rPr>
          <w:sz w:val="22"/>
          <w:szCs w:val="22"/>
        </w:rPr>
        <w:t xml:space="preserve"> </w:t>
      </w:r>
    </w:p>
    <w:p w:rsidR="004677C7" w:rsidRDefault="004677C7" w:rsidP="009D1893">
      <w:pPr>
        <w:spacing w:before="240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CONTRACT TITLE </w:t>
      </w:r>
      <w:r w:rsidR="00393D3F" w:rsidRPr="00393D3F">
        <w:rPr>
          <w:b/>
          <w:sz w:val="22"/>
          <w:szCs w:val="22"/>
        </w:rPr>
        <w:t>Working contract "Tourist Office for All" within the project "Accessible Tourism"</w:t>
      </w:r>
      <w:r w:rsidRPr="004677C7">
        <w:rPr>
          <w:b/>
          <w:sz w:val="22"/>
          <w:szCs w:val="22"/>
        </w:rPr>
        <w:t>&gt;</w:t>
      </w:r>
    </w:p>
    <w:p w:rsidR="00CD2624" w:rsidRPr="00E725FE" w:rsidRDefault="00CD2624" w:rsidP="009D1893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Whereas 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 w:rsidR="00E8567A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 w:rsidR="00670009">
        <w:rPr>
          <w:sz w:val="22"/>
          <w:szCs w:val="22"/>
        </w:rPr>
        <w:t xml:space="preserve">would like the </w:t>
      </w:r>
      <w:r w:rsidR="00E8567A">
        <w:rPr>
          <w:sz w:val="22"/>
          <w:szCs w:val="22"/>
        </w:rPr>
        <w:t>c</w:t>
      </w:r>
      <w:r w:rsidR="00670009">
        <w:rPr>
          <w:sz w:val="22"/>
          <w:szCs w:val="22"/>
        </w:rPr>
        <w:t xml:space="preserve">ontractor to carry out the following </w:t>
      </w:r>
      <w:r w:rsidRPr="00E725FE">
        <w:rPr>
          <w:sz w:val="22"/>
          <w:szCs w:val="22"/>
        </w:rPr>
        <w:t>work</w:t>
      </w:r>
      <w:r w:rsidR="0014226A"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:rsidR="00CD2624" w:rsidRDefault="007177B1" w:rsidP="00393D3F">
      <w:pPr>
        <w:spacing w:before="240"/>
        <w:ind w:righ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</w:t>
      </w:r>
      <w:r w:rsidR="00CD2624" w:rsidRPr="00E725FE">
        <w:rPr>
          <w:b/>
          <w:sz w:val="22"/>
          <w:szCs w:val="22"/>
        </w:rPr>
        <w:t>onstruction of</w:t>
      </w:r>
    </w:p>
    <w:p w:rsidR="00393D3F" w:rsidRDefault="00393D3F" w:rsidP="00393D3F">
      <w:pPr>
        <w:spacing w:before="240"/>
        <w:ind w:righ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Tourism Information Office</w:t>
      </w:r>
    </w:p>
    <w:p w:rsidR="00393D3F" w:rsidRPr="00393D3F" w:rsidRDefault="00393D3F" w:rsidP="00393D3F">
      <w:pPr>
        <w:spacing w:before="240"/>
        <w:ind w:right="-567"/>
        <w:jc w:val="both"/>
        <w:rPr>
          <w:b/>
          <w:sz w:val="22"/>
          <w:szCs w:val="22"/>
        </w:rPr>
      </w:pPr>
    </w:p>
    <w:p w:rsidR="00CD2624" w:rsidRPr="00E725FE" w:rsidRDefault="00CD2624" w:rsidP="00CD2624">
      <w:pPr>
        <w:ind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and has accepted a tender by 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ontractor for the execution and completion of such works and the remedying of any defects therein.</w:t>
      </w:r>
    </w:p>
    <w:p w:rsidR="00CD2624" w:rsidRPr="00E725FE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It is hereby agreed as follows:</w:t>
      </w:r>
    </w:p>
    <w:p w:rsidR="00CD2624" w:rsidRPr="00E725FE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(</w:t>
      </w:r>
      <w:r w:rsidR="00CD2624" w:rsidRPr="009D18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this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</w:t>
      </w:r>
      <w:r w:rsidR="000C6752">
        <w:rPr>
          <w:sz w:val="22"/>
          <w:szCs w:val="22"/>
        </w:rPr>
        <w:t>,</w:t>
      </w:r>
      <w:r w:rsidR="00CD2624"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:rsidR="00CD2624" w:rsidRPr="00E725FE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ontract, in the following order of precedence: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:rsidR="00CD262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g</w:t>
      </w:r>
      <w:r w:rsidRPr="00E725FE">
        <w:rPr>
          <w:sz w:val="22"/>
          <w:szCs w:val="22"/>
        </w:rPr>
        <w:t xml:space="preserve">eneral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:rsidR="00946350" w:rsidRPr="00393D3F" w:rsidRDefault="00946350" w:rsidP="008E5B31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393D3F">
        <w:rPr>
          <w:sz w:val="22"/>
          <w:szCs w:val="22"/>
        </w:rPr>
        <w:t>the breakdown of lump-sum price,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393D3F">
        <w:rPr>
          <w:sz w:val="22"/>
          <w:szCs w:val="22"/>
        </w:rPr>
        <w:t xml:space="preserve">the </w:t>
      </w:r>
      <w:r w:rsidR="00E8567A" w:rsidRPr="00393D3F">
        <w:rPr>
          <w:sz w:val="22"/>
          <w:szCs w:val="22"/>
        </w:rPr>
        <w:t>t</w:t>
      </w:r>
      <w:r w:rsidRPr="00393D3F">
        <w:rPr>
          <w:sz w:val="22"/>
          <w:szCs w:val="22"/>
        </w:rPr>
        <w:t xml:space="preserve">echnical </w:t>
      </w:r>
      <w:r w:rsidR="00900E37" w:rsidRPr="00393D3F">
        <w:t xml:space="preserve">and/or </w:t>
      </w:r>
      <w:r w:rsidR="00E8567A" w:rsidRPr="00393D3F">
        <w:t>p</w:t>
      </w:r>
      <w:r w:rsidR="00900E37" w:rsidRPr="00393D3F">
        <w:t>erformance</w:t>
      </w:r>
      <w:r w:rsidR="00900E37" w:rsidRPr="00AF48C5">
        <w:t xml:space="preserve"> </w:t>
      </w:r>
      <w:r w:rsidR="00E8567A">
        <w:rPr>
          <w:sz w:val="22"/>
          <w:szCs w:val="22"/>
        </w:rPr>
        <w:t>s</w:t>
      </w:r>
      <w:r w:rsidRPr="00AF48C5">
        <w:rPr>
          <w:sz w:val="22"/>
          <w:szCs w:val="22"/>
        </w:rPr>
        <w:t>pecifications</w:t>
      </w:r>
      <w:r w:rsidRPr="00E725FE">
        <w:rPr>
          <w:sz w:val="22"/>
          <w:szCs w:val="22"/>
        </w:rPr>
        <w:t>,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E8567A">
        <w:rPr>
          <w:sz w:val="22"/>
          <w:szCs w:val="22"/>
        </w:rPr>
        <w:t>d</w:t>
      </w:r>
      <w:r w:rsidRPr="00E725FE">
        <w:rPr>
          <w:sz w:val="22"/>
          <w:szCs w:val="22"/>
        </w:rPr>
        <w:t xml:space="preserve">esign </w:t>
      </w:r>
      <w:r w:rsidR="00E8567A">
        <w:rPr>
          <w:sz w:val="22"/>
          <w:szCs w:val="22"/>
        </w:rPr>
        <w:t>d</w:t>
      </w:r>
      <w:r w:rsidRPr="00E725FE">
        <w:rPr>
          <w:sz w:val="22"/>
          <w:szCs w:val="22"/>
        </w:rPr>
        <w:t>ocumentation (drawings),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>the tender,</w:t>
      </w:r>
    </w:p>
    <w:p w:rsidR="00CD2624" w:rsidRPr="00E725FE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CD2624" w:rsidRPr="00E725FE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725FE">
        <w:rPr>
          <w:sz w:val="22"/>
          <w:szCs w:val="22"/>
        </w:rPr>
        <w:t xml:space="preserve">Addenda shall have the order of precedence of the document they are </w:t>
      </w:r>
      <w:r w:rsidR="000C6752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m</w:t>
      </w:r>
      <w:r w:rsidR="000C6752">
        <w:rPr>
          <w:sz w:val="22"/>
          <w:szCs w:val="22"/>
        </w:rPr>
        <w:t>ending</w:t>
      </w:r>
      <w:r w:rsidR="00CD2624" w:rsidRPr="00E725FE">
        <w:rPr>
          <w:sz w:val="22"/>
          <w:szCs w:val="22"/>
        </w:rPr>
        <w:t>.</w:t>
      </w:r>
    </w:p>
    <w:p w:rsidR="00CD2624" w:rsidRPr="00E725FE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consideration of the payments to be made by 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E8567A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to 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as hereinafter mentioned, 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ontract.</w:t>
      </w:r>
    </w:p>
    <w:p w:rsidR="00CD2624" w:rsidRPr="00E725FE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E8567A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hereby agrees to pay the </w:t>
      </w:r>
      <w:r w:rsidR="00E8567A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:rsidR="00CD2624" w:rsidRPr="00E725FE" w:rsidRDefault="00CD2624" w:rsidP="00DF10A4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 w:rsidR="009D1893">
        <w:rPr>
          <w:sz w:val="22"/>
          <w:szCs w:val="22"/>
        </w:rPr>
        <w:tab/>
      </w:r>
      <w:r w:rsidRPr="00E725FE">
        <w:rPr>
          <w:sz w:val="22"/>
          <w:szCs w:val="22"/>
        </w:rPr>
        <w:t xml:space="preserve">Contract price (excluding VAT/other </w:t>
      </w:r>
      <w:proofErr w:type="gramStart"/>
      <w:r w:rsidRPr="00E725FE">
        <w:rPr>
          <w:sz w:val="22"/>
          <w:szCs w:val="22"/>
        </w:rPr>
        <w:t>taxes)</w:t>
      </w:r>
      <w:r w:rsidR="007177B1">
        <w:rPr>
          <w:sz w:val="22"/>
          <w:szCs w:val="22"/>
        </w:rPr>
        <w:t xml:space="preserve">   </w:t>
      </w:r>
      <w:proofErr w:type="gramEnd"/>
      <w:r w:rsidR="007177B1">
        <w:rPr>
          <w:sz w:val="22"/>
          <w:szCs w:val="22"/>
        </w:rPr>
        <w:t xml:space="preserve">  </w:t>
      </w:r>
      <w:r w:rsidR="007F26B5" w:rsidRPr="007177B1">
        <w:rPr>
          <w:sz w:val="22"/>
          <w:szCs w:val="22"/>
        </w:rPr>
        <w:t xml:space="preserve"> </w:t>
      </w:r>
      <w:r w:rsidR="00D0622A" w:rsidRPr="007177B1">
        <w:rPr>
          <w:sz w:val="22"/>
          <w:szCs w:val="22"/>
        </w:rPr>
        <w:t>EUR</w:t>
      </w:r>
      <w:r w:rsidR="007177B1" w:rsidRPr="007177B1">
        <w:rPr>
          <w:sz w:val="22"/>
          <w:szCs w:val="22"/>
        </w:rPr>
        <w:t xml:space="preserve"> </w:t>
      </w:r>
    </w:p>
    <w:p w:rsidR="00CD2624" w:rsidRPr="00E725FE" w:rsidRDefault="007F26B5" w:rsidP="00F062A3">
      <w:pPr>
        <w:tabs>
          <w:tab w:val="right" w:leader="dot" w:pos="8505"/>
        </w:tabs>
        <w:spacing w:before="120"/>
        <w:ind w:left="851" w:right="-567"/>
        <w:rPr>
          <w:sz w:val="22"/>
          <w:szCs w:val="22"/>
        </w:rPr>
      </w:pPr>
      <w:r>
        <w:rPr>
          <w:b/>
          <w:sz w:val="22"/>
          <w:szCs w:val="22"/>
        </w:rPr>
        <w:t>[</w:t>
      </w:r>
      <w:r w:rsidR="00CD2624" w:rsidRPr="00DF10A4">
        <w:rPr>
          <w:b/>
          <w:sz w:val="22"/>
          <w:szCs w:val="22"/>
          <w:highlight w:val="lightGray"/>
        </w:rPr>
        <w:t>The EU component</w:t>
      </w:r>
      <w:r w:rsidR="008626D5">
        <w:rPr>
          <w:b/>
          <w:sz w:val="22"/>
          <w:szCs w:val="22"/>
          <w:highlight w:val="lightGray"/>
        </w:rPr>
        <w:t xml:space="preserve"> </w:t>
      </w:r>
      <w:r w:rsidR="00D0622A">
        <w:rPr>
          <w:b/>
          <w:sz w:val="22"/>
          <w:szCs w:val="22"/>
          <w:highlight w:val="lightGray"/>
        </w:rPr>
        <w:t>EUR</w:t>
      </w:r>
      <w:r w:rsidR="00CD2624" w:rsidRPr="00DF10A4">
        <w:rPr>
          <w:rStyle w:val="FootnoteReference"/>
          <w:b/>
          <w:sz w:val="22"/>
          <w:szCs w:val="22"/>
          <w:highlight w:val="lightGray"/>
        </w:rPr>
        <w:footnoteReference w:id="4"/>
      </w:r>
      <w:r w:rsidR="00D0622A" w:rsidRPr="001F55C9">
        <w:rPr>
          <w:b/>
          <w:sz w:val="22"/>
          <w:szCs w:val="22"/>
          <w:highlight w:val="lightGray"/>
        </w:rPr>
        <w:t>&lt;</w:t>
      </w:r>
      <w:r w:rsidR="00D0622A" w:rsidRPr="001F55C9">
        <w:rPr>
          <w:b/>
          <w:sz w:val="22"/>
          <w:szCs w:val="22"/>
          <w:highlight w:val="yellow"/>
        </w:rPr>
        <w:t>amount</w:t>
      </w:r>
      <w:r w:rsidR="00D0622A" w:rsidRPr="001F55C9">
        <w:rPr>
          <w:b/>
          <w:sz w:val="22"/>
          <w:szCs w:val="22"/>
          <w:highlight w:val="lightGray"/>
        </w:rPr>
        <w:t>&gt;</w:t>
      </w:r>
      <w:r>
        <w:rPr>
          <w:b/>
          <w:sz w:val="22"/>
          <w:szCs w:val="22"/>
        </w:rPr>
        <w:t>]</w:t>
      </w:r>
    </w:p>
    <w:p w:rsidR="007177B1" w:rsidRDefault="00F062A3" w:rsidP="00F062A3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bookmarkStart w:id="4" w:name="_GoBack"/>
      <w:bookmarkEnd w:id="4"/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D2624" w:rsidRPr="00E725FE">
        <w:rPr>
          <w:sz w:val="22"/>
          <w:szCs w:val="22"/>
        </w:rPr>
        <w:t>VAT and other taxes</w:t>
      </w:r>
      <w:r w:rsidR="007F26B5">
        <w:rPr>
          <w:sz w:val="22"/>
          <w:szCs w:val="22"/>
        </w:rPr>
        <w:t xml:space="preserve"> </w:t>
      </w:r>
      <w:r w:rsidR="00D0622A" w:rsidRPr="007177B1">
        <w:rPr>
          <w:sz w:val="22"/>
          <w:szCs w:val="22"/>
        </w:rPr>
        <w:t>EUR</w:t>
      </w:r>
    </w:p>
    <w:p w:rsidR="000C1FC2" w:rsidRPr="00E725FE" w:rsidRDefault="000C1FC2" w:rsidP="00F062A3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B11094">
        <w:rPr>
          <w:sz w:val="22"/>
          <w:szCs w:val="22"/>
          <w:highlight w:val="yellow"/>
        </w:rPr>
        <w:t xml:space="preserve">Only in case VAT/taxes are to be paid by the </w:t>
      </w:r>
      <w:r w:rsidR="00E8567A">
        <w:rPr>
          <w:sz w:val="22"/>
          <w:szCs w:val="22"/>
          <w:highlight w:val="yellow"/>
        </w:rPr>
        <w:t>c</w:t>
      </w:r>
      <w:r w:rsidRPr="00B11094">
        <w:rPr>
          <w:sz w:val="22"/>
          <w:szCs w:val="22"/>
          <w:highlight w:val="yellow"/>
        </w:rPr>
        <w:t>ontracting authority to the contractor, fill in the amount thereof. The contract price excluding VAT/other taxes, must coincide with the total of Volume 4.2.2 (</w:t>
      </w:r>
      <w:r w:rsidR="00E8567A">
        <w:rPr>
          <w:sz w:val="22"/>
          <w:szCs w:val="22"/>
          <w:highlight w:val="yellow"/>
        </w:rPr>
        <w:t>t</w:t>
      </w:r>
      <w:r w:rsidRPr="00B11094">
        <w:rPr>
          <w:sz w:val="22"/>
          <w:szCs w:val="22"/>
          <w:highlight w:val="yellow"/>
        </w:rPr>
        <w:t>otal lump-sum price) or of Volume 4.3.2 (</w:t>
      </w:r>
      <w:r w:rsidR="00E8567A">
        <w:rPr>
          <w:sz w:val="22"/>
          <w:szCs w:val="22"/>
          <w:highlight w:val="yellow"/>
        </w:rPr>
        <w:t>b</w:t>
      </w:r>
      <w:r w:rsidRPr="00B11094">
        <w:rPr>
          <w:sz w:val="22"/>
          <w:szCs w:val="22"/>
          <w:highlight w:val="yellow"/>
        </w:rPr>
        <w:t xml:space="preserve">ill of </w:t>
      </w:r>
      <w:r w:rsidR="00E8567A">
        <w:rPr>
          <w:sz w:val="22"/>
          <w:szCs w:val="22"/>
          <w:highlight w:val="yellow"/>
        </w:rPr>
        <w:t>q</w:t>
      </w:r>
      <w:r w:rsidRPr="00B11094">
        <w:rPr>
          <w:sz w:val="22"/>
          <w:szCs w:val="22"/>
          <w:highlight w:val="yellow"/>
        </w:rPr>
        <w:t>uantities).</w:t>
      </w:r>
    </w:p>
    <w:p w:rsidR="00CD2624" w:rsidRPr="00E725FE" w:rsidRDefault="00D0622A" w:rsidP="00DF10A4">
      <w:pPr>
        <w:tabs>
          <w:tab w:val="left" w:pos="851"/>
          <w:tab w:val="right" w:leader="dot" w:pos="8505"/>
        </w:tabs>
        <w:spacing w:before="120" w:after="240"/>
        <w:ind w:left="851" w:right="97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2624" w:rsidRPr="00E725FE" w:rsidRDefault="00CD2624" w:rsidP="00F062A3">
      <w:pPr>
        <w:spacing w:after="240"/>
        <w:ind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or such other sum as may become payable under the provisions of the </w:t>
      </w:r>
      <w:r w:rsidR="000C6752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 w:rsidR="00E8567A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VAT </w:t>
      </w:r>
      <w:r w:rsidR="004305FD">
        <w:rPr>
          <w:sz w:val="22"/>
          <w:szCs w:val="22"/>
        </w:rPr>
        <w:t>wi</w:t>
      </w:r>
      <w:r w:rsidRPr="00E725FE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>
        <w:rPr>
          <w:sz w:val="22"/>
          <w:szCs w:val="22"/>
        </w:rPr>
        <w:t>ject</w:t>
      </w:r>
      <w:r w:rsidRPr="00E725FE">
        <w:rPr>
          <w:sz w:val="22"/>
          <w:szCs w:val="22"/>
        </w:rPr>
        <w:t>. VAT and other taxes shall not be paid on the funds originating from EU funds.</w:t>
      </w:r>
    </w:p>
    <w:p w:rsidR="00CD2624" w:rsidRPr="00E725FE" w:rsidRDefault="002E200A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393D3F">
        <w:rPr>
          <w:szCs w:val="24"/>
        </w:rPr>
        <w:t>(</w:t>
      </w:r>
      <w:r w:rsidR="00CD2624" w:rsidRPr="00393D3F">
        <w:rPr>
          <w:b/>
          <w:sz w:val="22"/>
          <w:szCs w:val="22"/>
        </w:rPr>
        <w:t>5</w:t>
      </w:r>
      <w:r w:rsidRPr="00393D3F">
        <w:rPr>
          <w:b/>
          <w:sz w:val="22"/>
          <w:szCs w:val="22"/>
        </w:rPr>
        <w:t>)</w:t>
      </w:r>
      <w:r w:rsidR="00CD2624" w:rsidRPr="00393D3F">
        <w:rPr>
          <w:sz w:val="22"/>
          <w:szCs w:val="22"/>
        </w:rPr>
        <w:tab/>
        <w:t xml:space="preserve">Other specific conditions applying to the </w:t>
      </w:r>
      <w:r w:rsidR="00E8567A" w:rsidRPr="00393D3F">
        <w:rPr>
          <w:sz w:val="22"/>
          <w:szCs w:val="22"/>
        </w:rPr>
        <w:t>c</w:t>
      </w:r>
      <w:r w:rsidR="00CD2624" w:rsidRPr="00393D3F">
        <w:rPr>
          <w:sz w:val="22"/>
          <w:szCs w:val="22"/>
        </w:rPr>
        <w:t>ontract</w:t>
      </w:r>
    </w:p>
    <w:p w:rsidR="00365E3C" w:rsidRPr="00393D3F" w:rsidRDefault="00365E3C" w:rsidP="00365E3C">
      <w:pPr>
        <w:spacing w:before="120"/>
        <w:ind w:left="-120"/>
        <w:jc w:val="both"/>
        <w:rPr>
          <w:sz w:val="22"/>
          <w:szCs w:val="22"/>
        </w:rPr>
      </w:pPr>
      <w:r w:rsidRPr="00393D3F">
        <w:rPr>
          <w:rStyle w:val="Hyperlink"/>
          <w:sz w:val="22"/>
          <w:szCs w:val="22"/>
        </w:rPr>
        <w:t xml:space="preserve">For the purpose of </w:t>
      </w:r>
      <w:r w:rsidRPr="00393D3F">
        <w:rPr>
          <w:sz w:val="22"/>
          <w:szCs w:val="22"/>
          <w:lang w:eastAsia="en-GB"/>
        </w:rPr>
        <w:t xml:space="preserve">Article 72 of the </w:t>
      </w:r>
      <w:r w:rsidRPr="00393D3F">
        <w:rPr>
          <w:sz w:val="22"/>
          <w:szCs w:val="22"/>
        </w:rPr>
        <w:t>general conditions, for the part of the data transferred by the contracting authority to the European Commission:</w:t>
      </w:r>
    </w:p>
    <w:p w:rsidR="00365E3C" w:rsidRPr="00A47967" w:rsidRDefault="00365E3C" w:rsidP="00365E3C">
      <w:pPr>
        <w:spacing w:before="120"/>
        <w:ind w:left="-120"/>
        <w:jc w:val="both"/>
        <w:rPr>
          <w:sz w:val="22"/>
          <w:szCs w:val="22"/>
        </w:rPr>
      </w:pPr>
      <w:r w:rsidRPr="00393D3F">
        <w:rPr>
          <w:sz w:val="22"/>
          <w:szCs w:val="22"/>
        </w:rPr>
        <w:t>(a) the controller for the processing of personal data carried out within the Commission is</w:t>
      </w:r>
    </w:p>
    <w:p w:rsidR="00365E3C" w:rsidRPr="00A47967" w:rsidRDefault="00365E3C" w:rsidP="00365E3C">
      <w:pPr>
        <w:spacing w:before="120"/>
        <w:ind w:left="-120"/>
        <w:jc w:val="both"/>
        <w:rPr>
          <w:sz w:val="22"/>
          <w:szCs w:val="22"/>
        </w:rPr>
      </w:pPr>
      <w:r w:rsidRPr="00393D3F">
        <w:rPr>
          <w:sz w:val="22"/>
          <w:szCs w:val="22"/>
        </w:rPr>
        <w:t>For DG NEAR the head of contracts and finance unit R4 of DG Neighbourhood and Enlargement Negotiations</w:t>
      </w:r>
      <w:r w:rsidR="00393D3F">
        <w:rPr>
          <w:sz w:val="22"/>
          <w:szCs w:val="22"/>
        </w:rPr>
        <w:t>.</w:t>
      </w:r>
    </w:p>
    <w:p w:rsidR="00365E3C" w:rsidRPr="00A47967" w:rsidRDefault="00365E3C" w:rsidP="00365E3C">
      <w:pPr>
        <w:spacing w:before="100" w:beforeAutospacing="1" w:after="100" w:afterAutospacing="1"/>
        <w:jc w:val="both"/>
        <w:rPr>
          <w:color w:val="0563C1"/>
          <w:sz w:val="22"/>
          <w:szCs w:val="22"/>
          <w:u w:val="single"/>
        </w:rPr>
      </w:pPr>
      <w:r w:rsidRPr="00A47967">
        <w:rPr>
          <w:sz w:val="22"/>
          <w:szCs w:val="22"/>
        </w:rPr>
        <w:t xml:space="preserve">(b) </w:t>
      </w:r>
      <w:r w:rsidRPr="00A47967">
        <w:rPr>
          <w:sz w:val="22"/>
          <w:szCs w:val="22"/>
          <w:lang w:eastAsia="en-GB"/>
        </w:rPr>
        <w:t>the data protection notice is available at</w:t>
      </w:r>
      <w:r w:rsidRPr="00A47967">
        <w:rPr>
          <w:sz w:val="22"/>
          <w:szCs w:val="22"/>
        </w:rPr>
        <w:t xml:space="preserve"> </w:t>
      </w:r>
      <w:hyperlink r:id="rId8" w:history="1">
        <w:r w:rsidRPr="00A47967">
          <w:rPr>
            <w:rStyle w:val="Hyperlink"/>
            <w:sz w:val="22"/>
            <w:szCs w:val="22"/>
          </w:rPr>
          <w:t>http://ec.europa.eu/europeaid/prag/annexes.do?chapterTitleCode=A</w:t>
        </w:r>
      </w:hyperlink>
      <w:r w:rsidRPr="00A47967">
        <w:rPr>
          <w:rStyle w:val="Hyperlink"/>
          <w:sz w:val="22"/>
          <w:szCs w:val="22"/>
        </w:rPr>
        <w:t xml:space="preserve">. </w:t>
      </w:r>
    </w:p>
    <w:p w:rsidR="00365E3C" w:rsidRDefault="00365E3C" w:rsidP="00365E3C">
      <w:pPr>
        <w:spacing w:after="240"/>
        <w:ind w:left="567"/>
        <w:rPr>
          <w:sz w:val="22"/>
          <w:szCs w:val="22"/>
          <w:highlight w:val="yellow"/>
        </w:rPr>
      </w:pPr>
    </w:p>
    <w:p w:rsidR="002E200A" w:rsidRPr="00365E3C" w:rsidRDefault="002E200A" w:rsidP="00F062A3">
      <w:pPr>
        <w:spacing w:after="240"/>
        <w:jc w:val="both"/>
        <w:rPr>
          <w:sz w:val="22"/>
          <w:szCs w:val="22"/>
        </w:rPr>
      </w:pPr>
      <w:r w:rsidRPr="00365E3C">
        <w:rPr>
          <w:sz w:val="22"/>
          <w:szCs w:val="22"/>
        </w:rPr>
        <w:lastRenderedPageBreak/>
        <w:t xml:space="preserve">In witness whereof the parties hereto have signed the </w:t>
      </w:r>
      <w:r w:rsidR="00E8567A" w:rsidRPr="00365E3C">
        <w:rPr>
          <w:sz w:val="22"/>
          <w:szCs w:val="22"/>
        </w:rPr>
        <w:t>c</w:t>
      </w:r>
      <w:r w:rsidRPr="00365E3C">
        <w:rPr>
          <w:sz w:val="22"/>
          <w:szCs w:val="22"/>
        </w:rPr>
        <w:t xml:space="preserve">ontract. This </w:t>
      </w:r>
      <w:r w:rsidR="00E8567A" w:rsidRPr="00365E3C">
        <w:rPr>
          <w:sz w:val="22"/>
          <w:szCs w:val="22"/>
        </w:rPr>
        <w:t>c</w:t>
      </w:r>
      <w:r w:rsidRPr="00365E3C">
        <w:rPr>
          <w:sz w:val="22"/>
          <w:szCs w:val="22"/>
        </w:rPr>
        <w:t>ontract shall take effect on the date</w:t>
      </w:r>
      <w:r w:rsidR="00F062A3" w:rsidRPr="00365E3C">
        <w:rPr>
          <w:sz w:val="22"/>
          <w:szCs w:val="22"/>
        </w:rPr>
        <w:t xml:space="preserve"> </w:t>
      </w:r>
      <w:r w:rsidRPr="00365E3C">
        <w:rPr>
          <w:sz w:val="22"/>
          <w:szCs w:val="22"/>
        </w:rPr>
        <w:t xml:space="preserve">on which it is signed by the last party, namely the </w:t>
      </w:r>
      <w:r w:rsidR="00E8567A" w:rsidRPr="00365E3C">
        <w:rPr>
          <w:sz w:val="22"/>
          <w:szCs w:val="22"/>
        </w:rPr>
        <w:t>c</w:t>
      </w:r>
      <w:r w:rsidRPr="00365E3C">
        <w:rPr>
          <w:sz w:val="22"/>
          <w:szCs w:val="22"/>
        </w:rPr>
        <w:t>ontractor.</w:t>
      </w:r>
    </w:p>
    <w:p w:rsidR="00CD2624" w:rsidRPr="00365E3C" w:rsidRDefault="00CD2624" w:rsidP="00F062A3">
      <w:pPr>
        <w:jc w:val="both"/>
        <w:rPr>
          <w:sz w:val="22"/>
          <w:szCs w:val="22"/>
        </w:rPr>
      </w:pPr>
      <w:r w:rsidRPr="00393D3F">
        <w:rPr>
          <w:sz w:val="22"/>
          <w:szCs w:val="22"/>
        </w:rPr>
        <w:t xml:space="preserve">Done in English in three originals, </w:t>
      </w:r>
      <w:r w:rsidR="00393D3F" w:rsidRPr="00393D3F">
        <w:rPr>
          <w:sz w:val="22"/>
          <w:szCs w:val="22"/>
        </w:rPr>
        <w:t>two</w:t>
      </w:r>
      <w:r w:rsidRPr="00393D3F">
        <w:rPr>
          <w:sz w:val="22"/>
          <w:szCs w:val="22"/>
        </w:rPr>
        <w:t xml:space="preserve"> original for the </w:t>
      </w:r>
      <w:r w:rsidR="00E8567A" w:rsidRPr="00393D3F">
        <w:rPr>
          <w:sz w:val="22"/>
          <w:szCs w:val="22"/>
        </w:rPr>
        <w:t>c</w:t>
      </w:r>
      <w:r w:rsidRPr="00393D3F">
        <w:rPr>
          <w:sz w:val="22"/>
          <w:szCs w:val="22"/>
        </w:rPr>
        <w:t xml:space="preserve">ontracting </w:t>
      </w:r>
      <w:r w:rsidR="00E8567A" w:rsidRPr="00393D3F">
        <w:rPr>
          <w:sz w:val="22"/>
          <w:szCs w:val="22"/>
        </w:rPr>
        <w:t>a</w:t>
      </w:r>
      <w:r w:rsidRPr="00393D3F">
        <w:rPr>
          <w:sz w:val="22"/>
          <w:szCs w:val="22"/>
        </w:rPr>
        <w:t xml:space="preserve">uthority, and one original for the </w:t>
      </w:r>
      <w:r w:rsidR="00E8567A" w:rsidRPr="00393D3F">
        <w:rPr>
          <w:sz w:val="22"/>
          <w:szCs w:val="22"/>
        </w:rPr>
        <w:t>c</w:t>
      </w:r>
      <w:r w:rsidRPr="00393D3F">
        <w:rPr>
          <w:sz w:val="22"/>
          <w:szCs w:val="22"/>
        </w:rPr>
        <w:t>ontractor.</w:t>
      </w:r>
    </w:p>
    <w:p w:rsidR="00CD2624" w:rsidRPr="00365E3C" w:rsidRDefault="00CD2624" w:rsidP="003308BB">
      <w:pPr>
        <w:keepNext/>
        <w:ind w:left="567" w:hanging="567"/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1134"/>
        <w:gridCol w:w="3224"/>
      </w:tblGrid>
      <w:tr w:rsidR="00CD2624" w:rsidRPr="00365E3C">
        <w:trPr>
          <w:trHeight w:val="520"/>
        </w:trPr>
        <w:tc>
          <w:tcPr>
            <w:tcW w:w="4253" w:type="dxa"/>
            <w:gridSpan w:val="2"/>
          </w:tcPr>
          <w:p w:rsidR="00CD2624" w:rsidRPr="00365E3C" w:rsidRDefault="00CD2624" w:rsidP="00B1109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365E3C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E8567A" w:rsidRPr="00365E3C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365E3C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2"/>
          </w:tcPr>
          <w:p w:rsidR="00CD2624" w:rsidRPr="00365E3C" w:rsidRDefault="00CD2624" w:rsidP="00B1109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365E3C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E8567A" w:rsidRPr="00365E3C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365E3C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E8567A" w:rsidRPr="00365E3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365E3C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365E3C">
        <w:trPr>
          <w:cantSplit/>
          <w:trHeight w:val="555"/>
        </w:trPr>
        <w:tc>
          <w:tcPr>
            <w:tcW w:w="1134" w:type="dxa"/>
          </w:tcPr>
          <w:p w:rsidR="00CD2624" w:rsidRPr="00365E3C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</w:tcPr>
          <w:p w:rsidR="00CD2624" w:rsidRPr="00365E3C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365E3C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</w:tcPr>
          <w:p w:rsidR="00CD2624" w:rsidRPr="00365E3C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365E3C">
        <w:trPr>
          <w:cantSplit/>
          <w:trHeight w:val="577"/>
        </w:trPr>
        <w:tc>
          <w:tcPr>
            <w:tcW w:w="1134" w:type="dxa"/>
          </w:tcPr>
          <w:p w:rsidR="00CD2624" w:rsidRPr="00365E3C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</w:tcPr>
          <w:p w:rsidR="00CD2624" w:rsidRPr="00365E3C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365E3C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</w:tcPr>
          <w:p w:rsidR="00CD2624" w:rsidRPr="00365E3C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365E3C">
        <w:trPr>
          <w:cantSplit/>
          <w:trHeight w:val="878"/>
        </w:trPr>
        <w:tc>
          <w:tcPr>
            <w:tcW w:w="1134" w:type="dxa"/>
          </w:tcPr>
          <w:p w:rsidR="00CD2624" w:rsidRPr="00365E3C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</w:tcPr>
          <w:p w:rsidR="00CD2624" w:rsidRPr="00365E3C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365E3C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</w:tcPr>
          <w:p w:rsidR="00CD2624" w:rsidRPr="00365E3C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365E3C">
        <w:trPr>
          <w:cantSplit/>
          <w:trHeight w:val="428"/>
        </w:trPr>
        <w:tc>
          <w:tcPr>
            <w:tcW w:w="1134" w:type="dxa"/>
          </w:tcPr>
          <w:p w:rsidR="00CD2624" w:rsidRPr="00365E3C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</w:tcPr>
          <w:p w:rsidR="00CD2624" w:rsidRPr="00365E3C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365E3C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365E3C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</w:tcPr>
          <w:p w:rsidR="00CD2624" w:rsidRPr="00365E3C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2624" w:rsidRPr="00A47967" w:rsidRDefault="00CD2624">
      <w:pPr>
        <w:rPr>
          <w:sz w:val="22"/>
          <w:szCs w:val="22"/>
        </w:rPr>
      </w:pPr>
    </w:p>
    <w:p w:rsidR="00AE38F8" w:rsidRPr="00063B37" w:rsidRDefault="00AE38F8" w:rsidP="00063B37">
      <w:pPr>
        <w:rPr>
          <w:sz w:val="22"/>
          <w:szCs w:val="22"/>
        </w:rPr>
      </w:pPr>
    </w:p>
    <w:sectPr w:rsidR="00AE38F8" w:rsidRPr="00063B37" w:rsidSect="00B1109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98" w:rsidRPr="00E725FE" w:rsidRDefault="00407998">
      <w:r w:rsidRPr="00E725FE">
        <w:separator/>
      </w:r>
    </w:p>
  </w:endnote>
  <w:endnote w:type="continuationSeparator" w:id="0">
    <w:p w:rsidR="00407998" w:rsidRPr="00E725FE" w:rsidRDefault="00407998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Default="009D1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1893" w:rsidRDefault="009D18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Pr="00063B37" w:rsidRDefault="002209A7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209A7">
      <w:rPr>
        <w:b/>
        <w:sz w:val="18"/>
      </w:rPr>
      <w:t>August 2020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 w:rsidR="007177B1"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 w:rsidR="007177B1"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</w:p>
  <w:p w:rsidR="009D1893" w:rsidRPr="00E725FE" w:rsidRDefault="009D1893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AF48C5">
      <w:rPr>
        <w:noProof/>
        <w:sz w:val="18"/>
        <w:szCs w:val="18"/>
      </w:rPr>
      <w:t>d4n_contract_en.doc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Pr="00063B37" w:rsidRDefault="001F1E3C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 xml:space="preserve">1 </w:t>
    </w:r>
    <w:r w:rsidR="00EC3EBD">
      <w:rPr>
        <w:b/>
        <w:sz w:val="18"/>
        <w:szCs w:val="18"/>
      </w:rPr>
      <w:t>December</w:t>
    </w:r>
    <w:r>
      <w:rPr>
        <w:b/>
        <w:sz w:val="18"/>
        <w:szCs w:val="18"/>
      </w:rPr>
      <w:t xml:space="preserve"> 2016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 w:rsidR="00FB4DFA">
      <w:rPr>
        <w:rStyle w:val="PageNumber"/>
        <w:noProof/>
        <w:sz w:val="18"/>
        <w:szCs w:val="18"/>
      </w:rPr>
      <w:t>1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 w:rsidR="00FB4DFA"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</w:p>
  <w:p w:rsidR="009D1893" w:rsidRPr="00E725FE" w:rsidRDefault="009D1893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AF48C5">
      <w:rPr>
        <w:noProof/>
        <w:sz w:val="18"/>
        <w:szCs w:val="18"/>
      </w:rPr>
      <w:t>d4n_contract_en.doc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98" w:rsidRPr="00E725FE" w:rsidRDefault="00407998">
      <w:r w:rsidRPr="00E725FE">
        <w:separator/>
      </w:r>
    </w:p>
  </w:footnote>
  <w:footnote w:type="continuationSeparator" w:id="0">
    <w:p w:rsidR="00407998" w:rsidRPr="00E725FE" w:rsidRDefault="00407998">
      <w:r w:rsidRPr="00E725FE">
        <w:continuationSeparator/>
      </w:r>
    </w:p>
  </w:footnote>
  <w:footnote w:id="1">
    <w:p w:rsidR="009D1893" w:rsidRPr="00E725FE" w:rsidRDefault="009D1893" w:rsidP="006E6032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Where the contracting party is an individual.</w:t>
      </w:r>
    </w:p>
  </w:footnote>
  <w:footnote w:id="2">
    <w:p w:rsidR="009D1893" w:rsidRPr="00E725FE" w:rsidRDefault="009D1893" w:rsidP="006E6032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Where applicable. </w:t>
      </w:r>
    </w:p>
  </w:footnote>
  <w:footnote w:id="3">
    <w:p w:rsidR="009D1893" w:rsidRPr="00E725FE" w:rsidRDefault="009D1893" w:rsidP="006E6032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Except where the contracting party is not VAT registered.</w:t>
      </w:r>
    </w:p>
  </w:footnote>
  <w:footnote w:id="4">
    <w:p w:rsidR="009D1893" w:rsidRPr="00E725FE" w:rsidRDefault="009D1893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In the event of </w:t>
      </w:r>
      <w:proofErr w:type="spellStart"/>
      <w:r w:rsidRPr="00E725FE">
        <w:t>cofinancing</w:t>
      </w:r>
      <w:proofErr w:type="spellEnd"/>
      <w:r w:rsidRPr="00E725FE">
        <w:t>, the EU-contribution must normally be entered as a lump sum in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A3" w:rsidRPr="00F062A3" w:rsidRDefault="00633B76" w:rsidP="00F062A3">
    <w:pPr>
      <w:pStyle w:val="Header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No.</w:t>
    </w:r>
    <w:r w:rsidR="00F062A3" w:rsidRPr="00F062A3">
      <w:rPr>
        <w:rFonts w:ascii="Times New Roman" w:hAnsi="Times New Roman"/>
        <w:sz w:val="22"/>
        <w:szCs w:val="22"/>
      </w:rPr>
      <w:t xml:space="preserve"> &lt;Contract number&gt;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Default="009D189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167855CA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6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8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9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9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0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4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1AC50B4"/>
    <w:multiLevelType w:val="hybridMultilevel"/>
    <w:tmpl w:val="7E1C648E"/>
    <w:lvl w:ilvl="0" w:tplc="325EC6A6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8334D4C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297E50B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D676F28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9BEBF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3E8C12B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7D0081C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8AD0D0D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1047AE0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9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3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B031F05"/>
    <w:multiLevelType w:val="hybridMultilevel"/>
    <w:tmpl w:val="1CE28068"/>
    <w:lvl w:ilvl="0" w:tplc="0BB452D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1C3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986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003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A1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CA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D41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3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6A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6" w15:restartNumberingAfterBreak="0">
    <w:nsid w:val="6FA1531B"/>
    <w:multiLevelType w:val="hybridMultilevel"/>
    <w:tmpl w:val="FC001C60"/>
    <w:lvl w:ilvl="0" w:tplc="9FFAAC02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6E1A6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A85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4C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A2D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A2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A1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A6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E69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8" w15:restartNumberingAfterBreak="0">
    <w:nsid w:val="71E405D9"/>
    <w:multiLevelType w:val="hybridMultilevel"/>
    <w:tmpl w:val="21EA856C"/>
    <w:lvl w:ilvl="0" w:tplc="968E3B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1E89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6587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4987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03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23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BF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8E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3497D25"/>
    <w:multiLevelType w:val="hybridMultilevel"/>
    <w:tmpl w:val="EFF4FE36"/>
    <w:lvl w:ilvl="0" w:tplc="18F85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97CA9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A7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F64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40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88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8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2E2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A25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53539EE"/>
    <w:multiLevelType w:val="hybridMultilevel"/>
    <w:tmpl w:val="907692F2"/>
    <w:lvl w:ilvl="0" w:tplc="CB00331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C0F0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8E4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AC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63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24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AF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01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D64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4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8411940"/>
    <w:multiLevelType w:val="hybridMultilevel"/>
    <w:tmpl w:val="C734D21E"/>
    <w:lvl w:ilvl="0" w:tplc="D59AFE1C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600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A5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74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CBD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F44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0D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09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F25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1D7248"/>
    <w:multiLevelType w:val="hybridMultilevel"/>
    <w:tmpl w:val="0E6478CA"/>
    <w:lvl w:ilvl="0" w:tplc="5E8C88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CE82949"/>
    <w:multiLevelType w:val="hybridMultilevel"/>
    <w:tmpl w:val="9FDC57E0"/>
    <w:lvl w:ilvl="0" w:tplc="B3C62A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9AE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740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27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68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A06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0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85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804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1"/>
  </w:num>
  <w:num w:numId="2">
    <w:abstractNumId w:val="53"/>
  </w:num>
  <w:num w:numId="3">
    <w:abstractNumId w:val="77"/>
  </w:num>
  <w:num w:numId="4">
    <w:abstractNumId w:val="77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0"/>
  </w:num>
  <w:num w:numId="6">
    <w:abstractNumId w:val="48"/>
  </w:num>
  <w:num w:numId="7">
    <w:abstractNumId w:val="9"/>
  </w:num>
  <w:num w:numId="8">
    <w:abstractNumId w:val="62"/>
  </w:num>
  <w:num w:numId="9">
    <w:abstractNumId w:val="23"/>
  </w:num>
  <w:num w:numId="10">
    <w:abstractNumId w:val="32"/>
  </w:num>
  <w:num w:numId="11">
    <w:abstractNumId w:val="10"/>
  </w:num>
  <w:num w:numId="12">
    <w:abstractNumId w:val="24"/>
  </w:num>
  <w:num w:numId="13">
    <w:abstractNumId w:val="46"/>
  </w:num>
  <w:num w:numId="14">
    <w:abstractNumId w:val="13"/>
  </w:num>
  <w:num w:numId="15">
    <w:abstractNumId w:val="34"/>
  </w:num>
  <w:num w:numId="16">
    <w:abstractNumId w:val="72"/>
  </w:num>
  <w:num w:numId="17">
    <w:abstractNumId w:val="12"/>
  </w:num>
  <w:num w:numId="18">
    <w:abstractNumId w:val="17"/>
  </w:num>
  <w:num w:numId="19">
    <w:abstractNumId w:val="47"/>
  </w:num>
  <w:num w:numId="20">
    <w:abstractNumId w:val="73"/>
  </w:num>
  <w:num w:numId="21">
    <w:abstractNumId w:val="25"/>
  </w:num>
  <w:num w:numId="22">
    <w:abstractNumId w:val="16"/>
  </w:num>
  <w:num w:numId="23">
    <w:abstractNumId w:val="79"/>
  </w:num>
  <w:num w:numId="24">
    <w:abstractNumId w:val="41"/>
  </w:num>
  <w:num w:numId="25">
    <w:abstractNumId w:val="39"/>
  </w:num>
  <w:num w:numId="26">
    <w:abstractNumId w:val="58"/>
  </w:num>
  <w:num w:numId="27">
    <w:abstractNumId w:val="7"/>
  </w:num>
  <w:num w:numId="28">
    <w:abstractNumId w:val="69"/>
  </w:num>
  <w:num w:numId="29">
    <w:abstractNumId w:val="36"/>
  </w:num>
  <w:num w:numId="30">
    <w:abstractNumId w:val="21"/>
  </w:num>
  <w:num w:numId="31">
    <w:abstractNumId w:val="74"/>
  </w:num>
  <w:num w:numId="32">
    <w:abstractNumId w:val="78"/>
  </w:num>
  <w:num w:numId="33">
    <w:abstractNumId w:val="11"/>
  </w:num>
  <w:num w:numId="34">
    <w:abstractNumId w:val="66"/>
  </w:num>
  <w:num w:numId="35">
    <w:abstractNumId w:val="52"/>
  </w:num>
  <w:num w:numId="36">
    <w:abstractNumId w:val="4"/>
  </w:num>
  <w:num w:numId="37">
    <w:abstractNumId w:val="3"/>
  </w:num>
  <w:num w:numId="38">
    <w:abstractNumId w:val="35"/>
  </w:num>
  <w:num w:numId="39">
    <w:abstractNumId w:val="43"/>
  </w:num>
  <w:num w:numId="40">
    <w:abstractNumId w:val="61"/>
  </w:num>
  <w:num w:numId="41">
    <w:abstractNumId w:val="15"/>
  </w:num>
  <w:num w:numId="42">
    <w:abstractNumId w:val="38"/>
  </w:num>
  <w:num w:numId="43">
    <w:abstractNumId w:val="56"/>
  </w:num>
  <w:num w:numId="44">
    <w:abstractNumId w:val="68"/>
  </w:num>
  <w:num w:numId="45">
    <w:abstractNumId w:val="44"/>
  </w:num>
  <w:num w:numId="46">
    <w:abstractNumId w:val="50"/>
  </w:num>
  <w:num w:numId="47">
    <w:abstractNumId w:val="33"/>
  </w:num>
  <w:num w:numId="48">
    <w:abstractNumId w:val="67"/>
  </w:num>
  <w:num w:numId="49">
    <w:abstractNumId w:val="28"/>
  </w:num>
  <w:num w:numId="50">
    <w:abstractNumId w:val="64"/>
  </w:num>
  <w:num w:numId="51">
    <w:abstractNumId w:val="49"/>
  </w:num>
  <w:num w:numId="52">
    <w:abstractNumId w:val="60"/>
  </w:num>
  <w:num w:numId="53">
    <w:abstractNumId w:val="6"/>
  </w:num>
  <w:num w:numId="54">
    <w:abstractNumId w:val="45"/>
  </w:num>
  <w:num w:numId="55">
    <w:abstractNumId w:val="75"/>
  </w:num>
  <w:num w:numId="56">
    <w:abstractNumId w:val="26"/>
  </w:num>
  <w:num w:numId="57">
    <w:abstractNumId w:val="65"/>
  </w:num>
  <w:num w:numId="58">
    <w:abstractNumId w:val="59"/>
  </w:num>
  <w:num w:numId="59">
    <w:abstractNumId w:val="70"/>
  </w:num>
  <w:num w:numId="60">
    <w:abstractNumId w:val="22"/>
  </w:num>
  <w:num w:numId="61">
    <w:abstractNumId w:val="1"/>
  </w:num>
  <w:num w:numId="62">
    <w:abstractNumId w:val="54"/>
  </w:num>
  <w:num w:numId="63">
    <w:abstractNumId w:val="55"/>
  </w:num>
  <w:num w:numId="64">
    <w:abstractNumId w:val="42"/>
  </w:num>
  <w:num w:numId="65">
    <w:abstractNumId w:val="18"/>
  </w:num>
  <w:num w:numId="66">
    <w:abstractNumId w:val="63"/>
    <w:lvlOverride w:ilvl="0">
      <w:startOverride w:val="1"/>
    </w:lvlOverride>
  </w:num>
  <w:num w:numId="67">
    <w:abstractNumId w:val="63"/>
    <w:lvlOverride w:ilvl="0">
      <w:startOverride w:val="1"/>
    </w:lvlOverride>
  </w:num>
  <w:num w:numId="68">
    <w:abstractNumId w:val="63"/>
    <w:lvlOverride w:ilvl="0">
      <w:startOverride w:val="1"/>
    </w:lvlOverride>
  </w:num>
  <w:num w:numId="69">
    <w:abstractNumId w:val="63"/>
    <w:lvlOverride w:ilvl="0">
      <w:startOverride w:val="1"/>
    </w:lvlOverride>
  </w:num>
  <w:num w:numId="70">
    <w:abstractNumId w:val="63"/>
    <w:lvlOverride w:ilvl="0">
      <w:startOverride w:val="1"/>
    </w:lvlOverride>
  </w:num>
  <w:num w:numId="71">
    <w:abstractNumId w:val="63"/>
    <w:lvlOverride w:ilvl="0">
      <w:startOverride w:val="1"/>
    </w:lvlOverride>
  </w:num>
  <w:num w:numId="72">
    <w:abstractNumId w:val="63"/>
    <w:lvlOverride w:ilvl="0">
      <w:startOverride w:val="1"/>
    </w:lvlOverride>
  </w:num>
  <w:num w:numId="73">
    <w:abstractNumId w:val="63"/>
    <w:lvlOverride w:ilvl="0">
      <w:startOverride w:val="1"/>
    </w:lvlOverride>
  </w:num>
  <w:num w:numId="74">
    <w:abstractNumId w:val="63"/>
    <w:lvlOverride w:ilvl="0">
      <w:startOverride w:val="1"/>
    </w:lvlOverride>
  </w:num>
  <w:num w:numId="75">
    <w:abstractNumId w:val="63"/>
    <w:lvlOverride w:ilvl="0">
      <w:startOverride w:val="1"/>
    </w:lvlOverride>
  </w:num>
  <w:num w:numId="76">
    <w:abstractNumId w:val="63"/>
    <w:lvlOverride w:ilvl="0">
      <w:startOverride w:val="1"/>
    </w:lvlOverride>
  </w:num>
  <w:num w:numId="77">
    <w:abstractNumId w:val="63"/>
    <w:lvlOverride w:ilvl="0">
      <w:startOverride w:val="1"/>
    </w:lvlOverride>
  </w:num>
  <w:num w:numId="78">
    <w:abstractNumId w:val="63"/>
    <w:lvlOverride w:ilvl="0">
      <w:startOverride w:val="1"/>
    </w:lvlOverride>
  </w:num>
  <w:num w:numId="79">
    <w:abstractNumId w:val="63"/>
    <w:lvlOverride w:ilvl="0">
      <w:startOverride w:val="1"/>
    </w:lvlOverride>
  </w:num>
  <w:num w:numId="80">
    <w:abstractNumId w:val="63"/>
    <w:lvlOverride w:ilvl="0">
      <w:startOverride w:val="1"/>
    </w:lvlOverride>
  </w:num>
  <w:num w:numId="81">
    <w:abstractNumId w:val="63"/>
    <w:lvlOverride w:ilvl="0">
      <w:startOverride w:val="1"/>
    </w:lvlOverride>
  </w:num>
  <w:num w:numId="82">
    <w:abstractNumId w:val="63"/>
  </w:num>
  <w:num w:numId="83">
    <w:abstractNumId w:val="63"/>
    <w:lvlOverride w:ilvl="0">
      <w:startOverride w:val="1"/>
    </w:lvlOverride>
  </w:num>
  <w:num w:numId="84">
    <w:abstractNumId w:val="63"/>
    <w:lvlOverride w:ilvl="0">
      <w:startOverride w:val="1"/>
    </w:lvlOverride>
  </w:num>
  <w:num w:numId="85">
    <w:abstractNumId w:val="63"/>
    <w:lvlOverride w:ilvl="0">
      <w:startOverride w:val="1"/>
    </w:lvlOverride>
  </w:num>
  <w:num w:numId="86">
    <w:abstractNumId w:val="63"/>
    <w:lvlOverride w:ilvl="0">
      <w:startOverride w:val="1"/>
    </w:lvlOverride>
  </w:num>
  <w:num w:numId="87">
    <w:abstractNumId w:val="63"/>
    <w:lvlOverride w:ilvl="0">
      <w:startOverride w:val="1"/>
    </w:lvlOverride>
  </w:num>
  <w:num w:numId="88">
    <w:abstractNumId w:val="63"/>
    <w:lvlOverride w:ilvl="0">
      <w:startOverride w:val="1"/>
    </w:lvlOverride>
  </w:num>
  <w:num w:numId="89">
    <w:abstractNumId w:val="63"/>
    <w:lvlOverride w:ilvl="0">
      <w:startOverride w:val="1"/>
    </w:lvlOverride>
  </w:num>
  <w:num w:numId="90">
    <w:abstractNumId w:val="63"/>
    <w:lvlOverride w:ilvl="0">
      <w:startOverride w:val="1"/>
    </w:lvlOverride>
  </w:num>
  <w:num w:numId="91">
    <w:abstractNumId w:val="63"/>
    <w:lvlOverride w:ilvl="0">
      <w:startOverride w:val="1"/>
    </w:lvlOverride>
  </w:num>
  <w:num w:numId="92">
    <w:abstractNumId w:val="63"/>
    <w:lvlOverride w:ilvl="0">
      <w:startOverride w:val="1"/>
    </w:lvlOverride>
  </w:num>
  <w:num w:numId="93">
    <w:abstractNumId w:val="63"/>
    <w:lvlOverride w:ilvl="0">
      <w:startOverride w:val="1"/>
    </w:lvlOverride>
  </w:num>
  <w:num w:numId="94">
    <w:abstractNumId w:val="63"/>
    <w:lvlOverride w:ilvl="0">
      <w:startOverride w:val="1"/>
    </w:lvlOverride>
  </w:num>
  <w:num w:numId="95">
    <w:abstractNumId w:val="63"/>
    <w:lvlOverride w:ilvl="0">
      <w:startOverride w:val="1"/>
    </w:lvlOverride>
  </w:num>
  <w:num w:numId="96">
    <w:abstractNumId w:val="63"/>
    <w:lvlOverride w:ilvl="0">
      <w:startOverride w:val="1"/>
    </w:lvlOverride>
  </w:num>
  <w:num w:numId="97">
    <w:abstractNumId w:val="63"/>
    <w:lvlOverride w:ilvl="0">
      <w:startOverride w:val="1"/>
    </w:lvlOverride>
  </w:num>
  <w:num w:numId="98">
    <w:abstractNumId w:val="63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1"/>
  </w:num>
  <w:num w:numId="103">
    <w:abstractNumId w:val="2"/>
  </w:num>
  <w:num w:numId="104">
    <w:abstractNumId w:val="30"/>
  </w:num>
  <w:num w:numId="105">
    <w:abstractNumId w:val="27"/>
  </w:num>
  <w:num w:numId="106">
    <w:abstractNumId w:val="19"/>
  </w:num>
  <w:num w:numId="107">
    <w:abstractNumId w:val="37"/>
  </w:num>
  <w:num w:numId="108">
    <w:abstractNumId w:val="57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9"/>
  </w:num>
  <w:num w:numId="111">
    <w:abstractNumId w:val="20"/>
  </w:num>
  <w:num w:numId="112">
    <w:abstractNumId w:val="51"/>
  </w:num>
  <w:num w:numId="113">
    <w:abstractNumId w:val="76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608A"/>
    <w:rsid w:val="00020A5B"/>
    <w:rsid w:val="00025D04"/>
    <w:rsid w:val="00030A2D"/>
    <w:rsid w:val="00031E63"/>
    <w:rsid w:val="000502DF"/>
    <w:rsid w:val="00055A26"/>
    <w:rsid w:val="00057B00"/>
    <w:rsid w:val="00060C1E"/>
    <w:rsid w:val="000632A2"/>
    <w:rsid w:val="00063B37"/>
    <w:rsid w:val="00065189"/>
    <w:rsid w:val="0007300A"/>
    <w:rsid w:val="0008273A"/>
    <w:rsid w:val="000A6A0E"/>
    <w:rsid w:val="000B190D"/>
    <w:rsid w:val="000C0C20"/>
    <w:rsid w:val="000C1FC2"/>
    <w:rsid w:val="000C549B"/>
    <w:rsid w:val="000C6752"/>
    <w:rsid w:val="000C7952"/>
    <w:rsid w:val="000D13E7"/>
    <w:rsid w:val="000D7C74"/>
    <w:rsid w:val="000E0648"/>
    <w:rsid w:val="000E17D8"/>
    <w:rsid w:val="000E537A"/>
    <w:rsid w:val="000F39C3"/>
    <w:rsid w:val="001050EE"/>
    <w:rsid w:val="001059D1"/>
    <w:rsid w:val="00107540"/>
    <w:rsid w:val="00111A38"/>
    <w:rsid w:val="00111B7A"/>
    <w:rsid w:val="00114F35"/>
    <w:rsid w:val="0014226A"/>
    <w:rsid w:val="00147DFB"/>
    <w:rsid w:val="0017313B"/>
    <w:rsid w:val="00173310"/>
    <w:rsid w:val="0019485B"/>
    <w:rsid w:val="00196F72"/>
    <w:rsid w:val="001978EF"/>
    <w:rsid w:val="001A3033"/>
    <w:rsid w:val="001A4E4A"/>
    <w:rsid w:val="001B31E6"/>
    <w:rsid w:val="001C1D2A"/>
    <w:rsid w:val="001E3673"/>
    <w:rsid w:val="001E440F"/>
    <w:rsid w:val="001F1E3C"/>
    <w:rsid w:val="002021F4"/>
    <w:rsid w:val="00203C42"/>
    <w:rsid w:val="00203E27"/>
    <w:rsid w:val="00205125"/>
    <w:rsid w:val="00205F35"/>
    <w:rsid w:val="00212360"/>
    <w:rsid w:val="0021368F"/>
    <w:rsid w:val="002172D1"/>
    <w:rsid w:val="002209A7"/>
    <w:rsid w:val="002223C1"/>
    <w:rsid w:val="002475C4"/>
    <w:rsid w:val="00247FEF"/>
    <w:rsid w:val="00252888"/>
    <w:rsid w:val="00253B57"/>
    <w:rsid w:val="00286A23"/>
    <w:rsid w:val="00294671"/>
    <w:rsid w:val="00295092"/>
    <w:rsid w:val="002B13F4"/>
    <w:rsid w:val="002D0A12"/>
    <w:rsid w:val="002D0B03"/>
    <w:rsid w:val="002D294D"/>
    <w:rsid w:val="002D75A2"/>
    <w:rsid w:val="002E200A"/>
    <w:rsid w:val="002F6D2E"/>
    <w:rsid w:val="00301DE9"/>
    <w:rsid w:val="00305CB1"/>
    <w:rsid w:val="003111D9"/>
    <w:rsid w:val="00311D2D"/>
    <w:rsid w:val="003308BB"/>
    <w:rsid w:val="0033332D"/>
    <w:rsid w:val="0034034D"/>
    <w:rsid w:val="00346E32"/>
    <w:rsid w:val="003521FE"/>
    <w:rsid w:val="00356B1D"/>
    <w:rsid w:val="00362638"/>
    <w:rsid w:val="00363B97"/>
    <w:rsid w:val="00365E3C"/>
    <w:rsid w:val="003721D9"/>
    <w:rsid w:val="00382FE0"/>
    <w:rsid w:val="00392541"/>
    <w:rsid w:val="00393D3F"/>
    <w:rsid w:val="003A187B"/>
    <w:rsid w:val="003A2536"/>
    <w:rsid w:val="003A358D"/>
    <w:rsid w:val="003B522A"/>
    <w:rsid w:val="003C06D1"/>
    <w:rsid w:val="003C07AB"/>
    <w:rsid w:val="003C112D"/>
    <w:rsid w:val="003C1679"/>
    <w:rsid w:val="003C2000"/>
    <w:rsid w:val="003C31D2"/>
    <w:rsid w:val="003C60D0"/>
    <w:rsid w:val="003D1269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998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22DB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B2D"/>
    <w:rsid w:val="004842DD"/>
    <w:rsid w:val="0049139F"/>
    <w:rsid w:val="00494A0D"/>
    <w:rsid w:val="004B33AB"/>
    <w:rsid w:val="004C192E"/>
    <w:rsid w:val="004C6423"/>
    <w:rsid w:val="004D5CD3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383A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3B76"/>
    <w:rsid w:val="00636B1D"/>
    <w:rsid w:val="00641155"/>
    <w:rsid w:val="0065276A"/>
    <w:rsid w:val="006610EB"/>
    <w:rsid w:val="00664730"/>
    <w:rsid w:val="00670009"/>
    <w:rsid w:val="00674750"/>
    <w:rsid w:val="0068098D"/>
    <w:rsid w:val="0068234B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03A36"/>
    <w:rsid w:val="007172B0"/>
    <w:rsid w:val="007177B1"/>
    <w:rsid w:val="007300FC"/>
    <w:rsid w:val="00732CF6"/>
    <w:rsid w:val="00740350"/>
    <w:rsid w:val="00741C18"/>
    <w:rsid w:val="00746BFC"/>
    <w:rsid w:val="00750718"/>
    <w:rsid w:val="00752C96"/>
    <w:rsid w:val="00756C80"/>
    <w:rsid w:val="00780E05"/>
    <w:rsid w:val="00785513"/>
    <w:rsid w:val="007A1074"/>
    <w:rsid w:val="007A1685"/>
    <w:rsid w:val="007A5020"/>
    <w:rsid w:val="007B00C5"/>
    <w:rsid w:val="007B1996"/>
    <w:rsid w:val="007B20BF"/>
    <w:rsid w:val="007C1642"/>
    <w:rsid w:val="007D5114"/>
    <w:rsid w:val="007D6359"/>
    <w:rsid w:val="007D6CD0"/>
    <w:rsid w:val="007D732B"/>
    <w:rsid w:val="007E33CF"/>
    <w:rsid w:val="007E34D8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45536"/>
    <w:rsid w:val="008555A1"/>
    <w:rsid w:val="00857577"/>
    <w:rsid w:val="0085796F"/>
    <w:rsid w:val="008626D5"/>
    <w:rsid w:val="00866754"/>
    <w:rsid w:val="0086700B"/>
    <w:rsid w:val="0087152F"/>
    <w:rsid w:val="00880541"/>
    <w:rsid w:val="008824C1"/>
    <w:rsid w:val="00894F13"/>
    <w:rsid w:val="008A24D8"/>
    <w:rsid w:val="008A27FD"/>
    <w:rsid w:val="008A3E96"/>
    <w:rsid w:val="008A56B5"/>
    <w:rsid w:val="008B2A73"/>
    <w:rsid w:val="008B623E"/>
    <w:rsid w:val="008B7FF3"/>
    <w:rsid w:val="008C3721"/>
    <w:rsid w:val="008E128B"/>
    <w:rsid w:val="008E4B88"/>
    <w:rsid w:val="008E5B31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30572"/>
    <w:rsid w:val="00940313"/>
    <w:rsid w:val="009455FD"/>
    <w:rsid w:val="00946350"/>
    <w:rsid w:val="0094728C"/>
    <w:rsid w:val="009639E9"/>
    <w:rsid w:val="00966028"/>
    <w:rsid w:val="009706F3"/>
    <w:rsid w:val="00974535"/>
    <w:rsid w:val="00984C48"/>
    <w:rsid w:val="00990012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47967"/>
    <w:rsid w:val="00A5429D"/>
    <w:rsid w:val="00A75260"/>
    <w:rsid w:val="00A77ECC"/>
    <w:rsid w:val="00A81065"/>
    <w:rsid w:val="00A8166C"/>
    <w:rsid w:val="00AA1F74"/>
    <w:rsid w:val="00AA515C"/>
    <w:rsid w:val="00AC5EC2"/>
    <w:rsid w:val="00AD18BD"/>
    <w:rsid w:val="00AD2105"/>
    <w:rsid w:val="00AD5B1C"/>
    <w:rsid w:val="00AE38F8"/>
    <w:rsid w:val="00AE4BF8"/>
    <w:rsid w:val="00AF0195"/>
    <w:rsid w:val="00AF48C5"/>
    <w:rsid w:val="00B078C7"/>
    <w:rsid w:val="00B11094"/>
    <w:rsid w:val="00B110FD"/>
    <w:rsid w:val="00B11FAE"/>
    <w:rsid w:val="00B150F8"/>
    <w:rsid w:val="00B279FB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B0EFF"/>
    <w:rsid w:val="00BB1837"/>
    <w:rsid w:val="00BB20B0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0D26"/>
    <w:rsid w:val="00CF24DE"/>
    <w:rsid w:val="00CF3F1F"/>
    <w:rsid w:val="00CF7557"/>
    <w:rsid w:val="00D0622A"/>
    <w:rsid w:val="00D12BF3"/>
    <w:rsid w:val="00D3197A"/>
    <w:rsid w:val="00D364B4"/>
    <w:rsid w:val="00D45870"/>
    <w:rsid w:val="00D57736"/>
    <w:rsid w:val="00D60BA1"/>
    <w:rsid w:val="00D61604"/>
    <w:rsid w:val="00D63EA6"/>
    <w:rsid w:val="00D8013B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E0B72"/>
    <w:rsid w:val="00DE11D4"/>
    <w:rsid w:val="00DF10A4"/>
    <w:rsid w:val="00DF3894"/>
    <w:rsid w:val="00DF4416"/>
    <w:rsid w:val="00DF48F8"/>
    <w:rsid w:val="00DF5742"/>
    <w:rsid w:val="00E01657"/>
    <w:rsid w:val="00E051C3"/>
    <w:rsid w:val="00E06F05"/>
    <w:rsid w:val="00E12E18"/>
    <w:rsid w:val="00E142EC"/>
    <w:rsid w:val="00E246FA"/>
    <w:rsid w:val="00E24C7B"/>
    <w:rsid w:val="00E40327"/>
    <w:rsid w:val="00E50E5B"/>
    <w:rsid w:val="00E54183"/>
    <w:rsid w:val="00E61684"/>
    <w:rsid w:val="00E725FE"/>
    <w:rsid w:val="00E72F15"/>
    <w:rsid w:val="00E75A03"/>
    <w:rsid w:val="00E76613"/>
    <w:rsid w:val="00E76CEA"/>
    <w:rsid w:val="00E8567A"/>
    <w:rsid w:val="00E95D40"/>
    <w:rsid w:val="00EB5D04"/>
    <w:rsid w:val="00EC0A31"/>
    <w:rsid w:val="00EC2BBE"/>
    <w:rsid w:val="00EC3EBD"/>
    <w:rsid w:val="00EC5861"/>
    <w:rsid w:val="00ED1626"/>
    <w:rsid w:val="00ED3D74"/>
    <w:rsid w:val="00ED7BD7"/>
    <w:rsid w:val="00EE1B77"/>
    <w:rsid w:val="00EE24B3"/>
    <w:rsid w:val="00EE3905"/>
    <w:rsid w:val="00EE73C2"/>
    <w:rsid w:val="00EF28DF"/>
    <w:rsid w:val="00EF4FC3"/>
    <w:rsid w:val="00F04815"/>
    <w:rsid w:val="00F04CE7"/>
    <w:rsid w:val="00F062A3"/>
    <w:rsid w:val="00F13755"/>
    <w:rsid w:val="00F23EA8"/>
    <w:rsid w:val="00F25C13"/>
    <w:rsid w:val="00F54C76"/>
    <w:rsid w:val="00F70558"/>
    <w:rsid w:val="00F81477"/>
    <w:rsid w:val="00F8386F"/>
    <w:rsid w:val="00F85039"/>
    <w:rsid w:val="00F8572E"/>
    <w:rsid w:val="00F866AA"/>
    <w:rsid w:val="00F9163A"/>
    <w:rsid w:val="00F96B09"/>
    <w:rsid w:val="00FA09A8"/>
    <w:rsid w:val="00FA10D2"/>
    <w:rsid w:val="00FA3557"/>
    <w:rsid w:val="00FB1539"/>
    <w:rsid w:val="00FB4DFA"/>
    <w:rsid w:val="00FE0AAA"/>
    <w:rsid w:val="00FF1275"/>
    <w:rsid w:val="00FF1C64"/>
    <w:rsid w:val="00FF34CD"/>
    <w:rsid w:val="00FF462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F13821"/>
  <w15:chartTrackingRefBased/>
  <w15:docId w15:val="{234C4BE9-E34B-4BC9-93CF-D20F32C1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B5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56B5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paragraph" w:styleId="ListParagraph">
    <w:name w:val="List Paragraph"/>
    <w:basedOn w:val="Normal"/>
    <w:uiPriority w:val="34"/>
    <w:qFormat/>
    <w:rsid w:val="00365E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D914A9E-004B-4881-95E4-54C37D00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Manager/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marius.qytyku@outlook.com</cp:lastModifiedBy>
  <cp:revision>3</cp:revision>
  <cp:lastPrinted>2015-01-23T10:55:00Z</cp:lastPrinted>
  <dcterms:created xsi:type="dcterms:W3CDTF">2021-10-26T10:16:00Z</dcterms:created>
  <dcterms:modified xsi:type="dcterms:W3CDTF">2021-10-28T09:48:00Z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