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6F5FD0" w:rsidRPr="007B2371" w:rsidRDefault="009409AF" w:rsidP="007B2371">
      <w:pPr>
        <w:jc w:val="center"/>
        <w:rPr>
          <w:rFonts w:ascii="Book Antiqua" w:hAnsi="Book Antiqua"/>
          <w:b/>
          <w:szCs w:val="24"/>
        </w:rPr>
      </w:pPr>
      <w:r>
        <w:rPr>
          <w:rFonts w:ascii="Book Antiqua" w:hAnsi="Book Antiqua"/>
          <w:b/>
          <w:szCs w:val="24"/>
        </w:rPr>
        <w:t xml:space="preserve">External Expertise </w:t>
      </w:r>
      <w:r w:rsidR="007B2371">
        <w:rPr>
          <w:rFonts w:ascii="Book Antiqua" w:hAnsi="Book Antiqua"/>
          <w:b/>
          <w:szCs w:val="24"/>
        </w:rPr>
        <w:t>–</w:t>
      </w:r>
      <w:r>
        <w:rPr>
          <w:rFonts w:ascii="Book Antiqua" w:hAnsi="Book Antiqua"/>
          <w:b/>
          <w:szCs w:val="24"/>
        </w:rPr>
        <w:t xml:space="preserve"> </w:t>
      </w:r>
      <w:r w:rsidR="008D0E19">
        <w:rPr>
          <w:rFonts w:ascii="Book Antiqua" w:hAnsi="Book Antiqua"/>
          <w:b/>
          <w:szCs w:val="24"/>
        </w:rPr>
        <w:t>Communication Materials and tools</w:t>
      </w:r>
      <w:r>
        <w:rPr>
          <w:rFonts w:ascii="Book Antiqua" w:hAnsi="Book Antiqua"/>
          <w:b/>
          <w:szCs w:val="24"/>
        </w:rPr>
        <w:t xml:space="preserve"> </w:t>
      </w:r>
      <w:r w:rsidRPr="00302C32">
        <w:rPr>
          <w:rFonts w:ascii="Book Antiqua" w:hAnsi="Book Antiqua"/>
          <w:b/>
          <w:i/>
          <w:szCs w:val="24"/>
        </w:rPr>
        <w:t xml:space="preserve"> – </w:t>
      </w:r>
      <w:r>
        <w:rPr>
          <w:rFonts w:ascii="Book Antiqua" w:hAnsi="Book Antiqua"/>
          <w:b/>
          <w:szCs w:val="24"/>
        </w:rPr>
        <w:t>in the frame of the “Accessible Tourism” project</w:t>
      </w:r>
      <w:r w:rsidR="006F5FD0" w:rsidRPr="00B33EE6">
        <w:rPr>
          <w:rStyle w:val="Strong"/>
          <w:sz w:val="28"/>
          <w:szCs w:val="28"/>
          <w:lang w:val="en-GB"/>
        </w:rPr>
        <w:br/>
      </w:r>
      <w:r>
        <w:rPr>
          <w:rStyle w:val="Emphasis"/>
          <w:i w:val="0"/>
          <w:sz w:val="28"/>
          <w:szCs w:val="28"/>
          <w:lang w:val="en-GB"/>
        </w:rPr>
        <w:t>Berat</w:t>
      </w:r>
    </w:p>
    <w:p w:rsidR="00571687" w:rsidRPr="008D0E19" w:rsidRDefault="00571687" w:rsidP="00584BF4">
      <w:pPr>
        <w:ind w:left="709" w:hanging="349"/>
        <w:outlineLvl w:val="0"/>
        <w:rPr>
          <w:rStyle w:val="Strong"/>
          <w:sz w:val="22"/>
          <w:szCs w:val="22"/>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7B2371">
      <w:pPr>
        <w:pStyle w:val="Blockquote"/>
        <w:rPr>
          <w:i/>
          <w:sz w:val="22"/>
          <w:szCs w:val="22"/>
          <w:lang w:val="en-GB"/>
        </w:rPr>
      </w:pPr>
      <w:r w:rsidRPr="005B60AB">
        <w:rPr>
          <w:rStyle w:val="Emphasis"/>
          <w:i w:val="0"/>
          <w:sz w:val="22"/>
          <w:szCs w:val="22"/>
          <w:lang w:val="en-GB"/>
        </w:rPr>
        <w:t>Interreg IPA II CBC PROGRAMME, Greece - Albania 2014-2020/ “Acc</w:t>
      </w:r>
      <w:r>
        <w:rPr>
          <w:rStyle w:val="Emphasis"/>
          <w:i w:val="0"/>
          <w:sz w:val="22"/>
          <w:szCs w:val="22"/>
          <w:lang w:val="en-GB"/>
        </w:rPr>
        <w:t>essible Tourism” / Prot no. 1346/2, Order No. 5</w:t>
      </w:r>
      <w:r w:rsidRPr="005B60AB">
        <w:rPr>
          <w:rStyle w:val="Emphasis"/>
          <w:i w:val="0"/>
          <w:sz w:val="22"/>
          <w:szCs w:val="22"/>
          <w:lang w:val="en-GB"/>
        </w:rPr>
        <w:t>, date 06.03.2020</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7B2371" w:rsidRDefault="007B2371" w:rsidP="00C867B9">
      <w:pPr>
        <w:pStyle w:val="Blockquote"/>
        <w:ind w:left="0"/>
        <w:jc w:val="both"/>
        <w:rPr>
          <w:sz w:val="22"/>
          <w:szCs w:val="22"/>
          <w:lang w:val="en-GB"/>
        </w:rPr>
      </w:pPr>
      <w:r w:rsidRPr="007B2371">
        <w:rPr>
          <w:sz w:val="22"/>
          <w:szCs w:val="22"/>
          <w:lang w:val="en-GB"/>
        </w:rPr>
        <w:t xml:space="preserve"> Simplified</w:t>
      </w:r>
      <w:r w:rsidR="00584BF4" w:rsidRPr="007B2371">
        <w:rPr>
          <w:sz w:val="22"/>
          <w:szCs w:val="22"/>
          <w:lang w:val="en-GB"/>
        </w:rPr>
        <w:t xml:space="preserve"> </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971962" w:rsidRPr="00B33EE6" w:rsidRDefault="007B2371" w:rsidP="00B33EE6">
      <w:pPr>
        <w:pStyle w:val="PRAGHeading2"/>
        <w:numPr>
          <w:ilvl w:val="0"/>
          <w:numId w:val="0"/>
        </w:numPr>
        <w:ind w:left="357" w:right="357"/>
        <w:rPr>
          <w:lang w:val="en-GB"/>
        </w:rPr>
      </w:pPr>
      <w:r w:rsidRPr="007F580B">
        <w:rPr>
          <w:rFonts w:eastAsia="Calibri"/>
          <w:color w:val="222222"/>
          <w:szCs w:val="24"/>
          <w:lang w:val="sq-AL"/>
        </w:rPr>
        <w:t>Interreg IPA</w:t>
      </w:r>
      <w:r>
        <w:rPr>
          <w:rFonts w:eastAsia="Calibri"/>
          <w:color w:val="222222"/>
          <w:szCs w:val="24"/>
          <w:lang w:val="sq-AL"/>
        </w:rPr>
        <w:t xml:space="preserve"> II</w:t>
      </w:r>
      <w:r w:rsidRPr="007F580B">
        <w:rPr>
          <w:rFonts w:eastAsia="Calibri"/>
          <w:color w:val="222222"/>
          <w:szCs w:val="24"/>
          <w:lang w:val="sq-AL"/>
        </w:rPr>
        <w:t xml:space="preserve"> CBC </w:t>
      </w:r>
      <w:r>
        <w:rPr>
          <w:rFonts w:eastAsia="Calibri"/>
          <w:color w:val="222222"/>
          <w:szCs w:val="24"/>
          <w:lang w:val="sq-AL"/>
        </w:rPr>
        <w:t>PROGRAMME, Greece - Albania</w:t>
      </w:r>
      <w:r w:rsidRPr="007F580B">
        <w:rPr>
          <w:rFonts w:eastAsia="Calibri"/>
          <w:color w:val="222222"/>
          <w:szCs w:val="24"/>
          <w:lang w:val="sq-AL"/>
        </w:rPr>
        <w:t xml:space="preserve"> 2014-2020</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666CCC" w:rsidP="00502217">
      <w:pPr>
        <w:pStyle w:val="Blockquote"/>
        <w:jc w:val="both"/>
        <w:rPr>
          <w:sz w:val="22"/>
          <w:szCs w:val="22"/>
          <w:lang w:val="en-GB"/>
        </w:rPr>
      </w:pPr>
      <w:r>
        <w:rPr>
          <w:rStyle w:val="Emphasis"/>
          <w:i w:val="0"/>
          <w:sz w:val="22"/>
          <w:szCs w:val="22"/>
          <w:lang w:val="en-GB"/>
        </w:rPr>
        <w:t>Deliverable 2.4.2</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6F5FD0" w:rsidRDefault="00666CCC" w:rsidP="00B33EE6">
      <w:pPr>
        <w:ind w:left="357" w:right="357"/>
        <w:jc w:val="both"/>
        <w:rPr>
          <w:rStyle w:val="Emphasis"/>
          <w:i w:val="0"/>
          <w:sz w:val="22"/>
          <w:szCs w:val="22"/>
          <w:lang w:val="en-GB"/>
        </w:rPr>
      </w:pPr>
      <w:r w:rsidRPr="00666CCC">
        <w:rPr>
          <w:rStyle w:val="Emphasis"/>
          <w:i w:val="0"/>
          <w:sz w:val="22"/>
          <w:szCs w:val="22"/>
          <w:lang w:val="en-GB"/>
        </w:rPr>
        <w:t>The Municipality of Berat</w:t>
      </w: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66CCC" w:rsidRDefault="00666CCC" w:rsidP="00B33EE6">
      <w:pPr>
        <w:ind w:left="357" w:right="357"/>
        <w:jc w:val="both"/>
        <w:rPr>
          <w:rStyle w:val="Emphasis"/>
          <w:i w:val="0"/>
          <w:sz w:val="22"/>
          <w:szCs w:val="22"/>
          <w:lang w:val="en-GB"/>
        </w:rPr>
      </w:pPr>
    </w:p>
    <w:p w:rsidR="006F5FD0" w:rsidRPr="00B33EE6" w:rsidRDefault="00363D57">
      <w:pPr>
        <w:rPr>
          <w:sz w:val="22"/>
          <w:szCs w:val="22"/>
          <w:lang w:val="en-GB"/>
        </w:rPr>
      </w:pPr>
      <w:r>
        <w:rPr>
          <w:snapToGrid/>
          <w:sz w:val="22"/>
          <w:szCs w:val="22"/>
          <w:lang w:val="en-GB"/>
        </w:rPr>
        <w:pict>
          <v:line id="_x0000_s1027" style="position:absolute;z-index:1" from="0,12pt" to="468pt,12.05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666CCC">
        <w:rPr>
          <w:rStyle w:val="Emphasis"/>
          <w:i w:val="0"/>
          <w:sz w:val="22"/>
          <w:szCs w:val="22"/>
          <w:lang w:val="en-GB"/>
        </w:rPr>
        <w:t>Global price</w:t>
      </w:r>
    </w:p>
    <w:p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6F5FD0" w:rsidRDefault="00291BDB">
      <w:pPr>
        <w:pStyle w:val="Blockquote"/>
        <w:jc w:val="both"/>
        <w:rPr>
          <w:bCs/>
        </w:rPr>
      </w:pPr>
      <w:r>
        <w:rPr>
          <w:bCs/>
        </w:rPr>
        <w:t>T</w:t>
      </w:r>
      <w:r w:rsidRPr="00A54102">
        <w:rPr>
          <w:bCs/>
        </w:rPr>
        <w:t xml:space="preserve">he Contractor is required to convert the transcript created by the PB2 Partner (NCDP) into alternative digital formats, such as </w:t>
      </w:r>
      <w:r>
        <w:rPr>
          <w:bCs/>
        </w:rPr>
        <w:t xml:space="preserve">accessible </w:t>
      </w:r>
      <w:r w:rsidRPr="00A54102">
        <w:rPr>
          <w:bCs/>
        </w:rPr>
        <w:t>MS Word</w:t>
      </w:r>
      <w:r>
        <w:rPr>
          <w:bCs/>
        </w:rPr>
        <w:t xml:space="preserve"> Document (.docx)</w:t>
      </w:r>
      <w:r w:rsidRPr="00A54102">
        <w:rPr>
          <w:bCs/>
        </w:rPr>
        <w:t xml:space="preserve">, </w:t>
      </w:r>
      <w:r>
        <w:rPr>
          <w:bCs/>
        </w:rPr>
        <w:t xml:space="preserve">accessible </w:t>
      </w:r>
      <w:r w:rsidRPr="00A54102">
        <w:rPr>
          <w:bCs/>
        </w:rPr>
        <w:t xml:space="preserve">Adobe PDF, </w:t>
      </w:r>
      <w:r>
        <w:rPr>
          <w:bCs/>
        </w:rPr>
        <w:t>simple text (</w:t>
      </w:r>
      <w:r w:rsidRPr="00A54102">
        <w:rPr>
          <w:bCs/>
        </w:rPr>
        <w:t>TXT</w:t>
      </w:r>
      <w:r>
        <w:rPr>
          <w:bCs/>
        </w:rPr>
        <w:t>)</w:t>
      </w:r>
      <w:r w:rsidRPr="00A54102">
        <w:rPr>
          <w:bCs/>
        </w:rPr>
        <w:t xml:space="preserve">, </w:t>
      </w:r>
      <w:r>
        <w:rPr>
          <w:bCs/>
        </w:rPr>
        <w:t xml:space="preserve">Accessible </w:t>
      </w:r>
      <w:r w:rsidRPr="00A54102">
        <w:rPr>
          <w:bCs/>
        </w:rPr>
        <w:t xml:space="preserve">HTML </w:t>
      </w:r>
      <w:r>
        <w:rPr>
          <w:bCs/>
        </w:rPr>
        <w:t xml:space="preserve">format </w:t>
      </w:r>
      <w:r w:rsidRPr="00A54102">
        <w:rPr>
          <w:bCs/>
        </w:rPr>
        <w:t>(WCAG 2.0, AA Level) and audio format</w:t>
      </w:r>
      <w:r>
        <w:rPr>
          <w:bCs/>
        </w:rPr>
        <w:t xml:space="preserve"> (</w:t>
      </w:r>
      <w:r w:rsidRPr="00A54102">
        <w:rPr>
          <w:bCs/>
        </w:rPr>
        <w:t>MP3</w:t>
      </w:r>
      <w:r>
        <w:rPr>
          <w:bCs/>
        </w:rPr>
        <w:t>)</w:t>
      </w:r>
      <w:r w:rsidRPr="00A54102">
        <w:rPr>
          <w:bCs/>
        </w:rPr>
        <w:t xml:space="preserve">, which </w:t>
      </w:r>
      <w:r>
        <w:rPr>
          <w:bCs/>
        </w:rPr>
        <w:t xml:space="preserve">will meet the needs of various types of </w:t>
      </w:r>
      <w:r w:rsidRPr="00A54102">
        <w:rPr>
          <w:bCs/>
        </w:rPr>
        <w:t xml:space="preserve">people </w:t>
      </w:r>
      <w:r>
        <w:rPr>
          <w:bCs/>
        </w:rPr>
        <w:t xml:space="preserve">(readers) </w:t>
      </w:r>
      <w:r w:rsidRPr="00A54102">
        <w:rPr>
          <w:bCs/>
        </w:rPr>
        <w:t>with disabilities</w:t>
      </w:r>
      <w:r w:rsidR="009F789E">
        <w:rPr>
          <w:bCs/>
        </w:rPr>
        <w:t>.</w:t>
      </w:r>
    </w:p>
    <w:p w:rsidR="009F789E" w:rsidRPr="00B33EE6" w:rsidRDefault="009F789E">
      <w:pPr>
        <w:pStyle w:val="Blockquote"/>
        <w:jc w:val="both"/>
        <w:rPr>
          <w:i/>
          <w:sz w:val="22"/>
          <w:szCs w:val="22"/>
          <w:lang w:val="en-GB"/>
        </w:rPr>
      </w:pPr>
      <w:r>
        <w:rPr>
          <w:bCs/>
        </w:rPr>
        <w:t>The contract foresees the development of 300 USB business cards printed with the designs created specifically for the project. In addition, the contract foresees the print of 1</w:t>
      </w:r>
      <w:r w:rsidR="00291BDB">
        <w:rPr>
          <w:bCs/>
        </w:rPr>
        <w:t>.</w:t>
      </w:r>
      <w:r>
        <w:rPr>
          <w:bCs/>
        </w:rPr>
        <w:t xml:space="preserve">000 copies of leaflets and 200 copies of A3 project posters. </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9F789E">
        <w:rPr>
          <w:rStyle w:val="Emphasis"/>
          <w:i w:val="0"/>
          <w:sz w:val="22"/>
          <w:szCs w:val="22"/>
          <w:lang w:val="en-GB"/>
        </w:rPr>
        <w:t>O</w:t>
      </w:r>
      <w:r w:rsidR="00DA0ABA" w:rsidRPr="009F789E">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971962" w:rsidRPr="009F789E" w:rsidRDefault="009F789E" w:rsidP="00971962">
      <w:pPr>
        <w:pStyle w:val="Blockquote"/>
        <w:jc w:val="both"/>
        <w:rPr>
          <w:sz w:val="22"/>
          <w:szCs w:val="22"/>
          <w:lang w:val="en-GB"/>
        </w:rPr>
      </w:pPr>
      <w:r w:rsidRPr="00B33EE6">
        <w:rPr>
          <w:sz w:val="22"/>
          <w:szCs w:val="22"/>
          <w:lang w:val="en-GB"/>
        </w:rPr>
        <w:t xml:space="preserve"> </w:t>
      </w:r>
      <w:r w:rsidR="00971962" w:rsidRPr="009F789E">
        <w:rPr>
          <w:sz w:val="22"/>
          <w:szCs w:val="22"/>
          <w:lang w:val="en-GB"/>
        </w:rPr>
        <w:t xml:space="preserve">EUR </w:t>
      </w:r>
      <w:r w:rsidRPr="009F789E">
        <w:rPr>
          <w:sz w:val="22"/>
          <w:szCs w:val="22"/>
          <w:lang w:val="en-GB"/>
        </w:rPr>
        <w:t>3.000</w:t>
      </w:r>
    </w:p>
    <w:p w:rsidR="006F5FD0" w:rsidRPr="00B33EE6" w:rsidRDefault="00363D57">
      <w:pPr>
        <w:pStyle w:val="Blockquote"/>
        <w:jc w:val="both"/>
        <w:rPr>
          <w:sz w:val="22"/>
          <w:szCs w:val="22"/>
          <w:lang w:val="en-GB"/>
        </w:rPr>
      </w:pPr>
      <w:r>
        <w:rPr>
          <w:snapToGrid/>
          <w:sz w:val="22"/>
          <w:szCs w:val="22"/>
          <w:lang w:val="en-GB"/>
        </w:rPr>
        <w:pict>
          <v:line id="_x0000_s1028" style="position:absolute;left:0;text-align:left;z-index:2" from="-1.05pt,17.55pt" to="466.95pt,17.6pt" o:allowincell="f" strokecolor="#d4d4d4" strokeweight="1.75pt">
            <v:shadow on="t" origin=",32385f" offset="0,-1pt"/>
          </v:line>
        </w:pict>
      </w:r>
    </w:p>
    <w:p w:rsidR="006F5FD0" w:rsidRPr="00B33EE6" w:rsidRDefault="006F5FD0" w:rsidP="00D517A4">
      <w:pPr>
        <w:jc w:val="center"/>
        <w:rPr>
          <w:sz w:val="28"/>
          <w:szCs w:val="28"/>
          <w:lang w:val="en-GB"/>
        </w:rPr>
      </w:pPr>
      <w:r w:rsidRPr="00B33EE6">
        <w:rPr>
          <w:rStyle w:val="Strong"/>
          <w:sz w:val="28"/>
          <w:szCs w:val="28"/>
          <w:lang w:val="en-GB"/>
        </w:rPr>
        <w:t>CONDITIONS OF PARTICIPATION</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rsidR="00D93082" w:rsidRPr="009F789E" w:rsidRDefault="00D93082" w:rsidP="00E147D3">
      <w:pPr>
        <w:widowControl/>
        <w:spacing w:before="360" w:after="360"/>
        <w:ind w:left="426"/>
        <w:jc w:val="both"/>
        <w:rPr>
          <w:sz w:val="22"/>
          <w:szCs w:val="22"/>
          <w:lang w:val="en-GB"/>
        </w:rPr>
      </w:pPr>
      <w:r w:rsidRPr="009F789E">
        <w:rPr>
          <w:sz w:val="22"/>
          <w:szCs w:val="22"/>
          <w:lang w:val="en-GB"/>
        </w:rPr>
        <w:t xml:space="preserve">Participation is open to all </w:t>
      </w:r>
      <w:r w:rsidRPr="009F789E">
        <w:rPr>
          <w:rFonts w:eastAsia="Calibri" w:cs="Arial"/>
          <w:szCs w:val="24"/>
          <w:lang w:val="en-GB"/>
        </w:rPr>
        <w:t xml:space="preserve">natural persons who are nationals of and </w:t>
      </w:r>
      <w:r w:rsidRPr="009F789E">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9F789E">
        <w:rPr>
          <w:rFonts w:eastAsia="Calibri" w:cs="Arial"/>
          <w:bCs/>
          <w:szCs w:val="24"/>
          <w:lang w:val="en-GB"/>
        </w:rPr>
        <w:t xml:space="preserve">the Regulation </w:t>
      </w:r>
      <w:r w:rsidRPr="009F789E">
        <w:rPr>
          <w:szCs w:val="24"/>
          <w:lang w:val="en-GB"/>
        </w:rPr>
        <w:t xml:space="preserve">(EU) </w:t>
      </w:r>
      <w:r w:rsidR="00FE4E4B" w:rsidRPr="009F789E">
        <w:rPr>
          <w:szCs w:val="24"/>
          <w:lang w:val="en-GB"/>
        </w:rPr>
        <w:t>No </w:t>
      </w:r>
      <w:r w:rsidRPr="009F789E">
        <w:rPr>
          <w:rFonts w:eastAsia="MS Mincho"/>
          <w:noProof/>
          <w:szCs w:val="24"/>
          <w:lang w:val="en-GB" w:eastAsia="ja-JP"/>
        </w:rPr>
        <w:t xml:space="preserve">236/2014 </w:t>
      </w:r>
      <w:r w:rsidRPr="009F789E">
        <w:rPr>
          <w:rFonts w:eastAsia="Calibri" w:cs="Arial"/>
          <w:bCs/>
          <w:szCs w:val="24"/>
          <w:lang w:val="en-GB"/>
        </w:rPr>
        <w:t xml:space="preserve">establishing common rules and procedures for the implementation of the Union's instruments for external action (CIR) </w:t>
      </w:r>
      <w:r w:rsidRPr="009F789E">
        <w:rPr>
          <w:sz w:val="22"/>
          <w:szCs w:val="22"/>
          <w:lang w:val="en-GB"/>
        </w:rPr>
        <w:t xml:space="preserve">for the applicable </w:t>
      </w:r>
      <w:r w:rsidR="00FE4E4B" w:rsidRPr="009F789E">
        <w:rPr>
          <w:sz w:val="22"/>
          <w:szCs w:val="22"/>
          <w:lang w:val="en-GB"/>
        </w:rPr>
        <w:t>i</w:t>
      </w:r>
      <w:r w:rsidRPr="009F789E">
        <w:rPr>
          <w:sz w:val="22"/>
          <w:szCs w:val="22"/>
          <w:lang w:val="en-GB"/>
        </w:rPr>
        <w:t>nstrument under which the contract is financed (see also heading 2</w:t>
      </w:r>
      <w:r w:rsidR="00A504E1" w:rsidRPr="009F789E">
        <w:rPr>
          <w:sz w:val="22"/>
          <w:szCs w:val="22"/>
          <w:lang w:val="en-GB"/>
        </w:rPr>
        <w:t>3</w:t>
      </w:r>
      <w:r w:rsidRPr="009F789E">
        <w:rPr>
          <w:sz w:val="22"/>
          <w:szCs w:val="22"/>
          <w:lang w:val="en-GB"/>
        </w:rPr>
        <w:t xml:space="preserve"> below)</w:t>
      </w:r>
      <w:r w:rsidRPr="009F789E">
        <w:rPr>
          <w:rFonts w:eastAsia="Calibri" w:cs="Arial"/>
          <w:szCs w:val="24"/>
          <w:lang w:val="en-GB"/>
        </w:rPr>
        <w:t>.</w:t>
      </w:r>
      <w:r w:rsidRPr="009F789E">
        <w:rPr>
          <w:rFonts w:eastAsia="Calibri" w:cs="Arial"/>
          <w:sz w:val="22"/>
          <w:szCs w:val="22"/>
          <w:lang w:val="en-GB"/>
        </w:rPr>
        <w:t xml:space="preserve"> </w:t>
      </w:r>
      <w:r w:rsidRPr="009F789E">
        <w:rPr>
          <w:sz w:val="22"/>
          <w:szCs w:val="22"/>
          <w:lang w:val="en-GB"/>
        </w:rPr>
        <w:t>Participation is also open to international organisations.</w:t>
      </w:r>
      <w:bookmarkStart w:id="0" w:name="_DV_M201"/>
      <w:bookmarkEnd w:id="0"/>
      <w:r w:rsidRPr="009F789E">
        <w:rPr>
          <w:sz w:val="22"/>
          <w:szCs w:val="22"/>
          <w:lang w:val="en-GB"/>
        </w:rPr>
        <w:t xml:space="preserve"> </w:t>
      </w:r>
    </w:p>
    <w:p w:rsidR="00B766F9" w:rsidRPr="00A046E7" w:rsidRDefault="00B766F9" w:rsidP="00E147D3">
      <w:pPr>
        <w:widowControl/>
        <w:spacing w:before="360" w:after="360"/>
        <w:ind w:left="426"/>
        <w:jc w:val="both"/>
        <w:rPr>
          <w:sz w:val="22"/>
          <w:szCs w:val="22"/>
          <w:lang w:val="en-GB"/>
        </w:rPr>
      </w:pPr>
      <w:r w:rsidRPr="009F789E">
        <w:rPr>
          <w:sz w:val="22"/>
          <w:szCs w:val="22"/>
          <w:lang w:val="en-GB"/>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B766F9" w:rsidRDefault="00B766F9" w:rsidP="00B766F9">
      <w:pPr>
        <w:ind w:left="426"/>
        <w:jc w:val="both"/>
        <w:outlineLvl w:val="0"/>
        <w:rPr>
          <w:sz w:val="22"/>
          <w:szCs w:val="22"/>
          <w:lang w:val="en-GB"/>
        </w:rPr>
      </w:pPr>
    </w:p>
    <w:p w:rsidR="00B766F9" w:rsidRDefault="00B766F9" w:rsidP="00E147D3">
      <w:pPr>
        <w:ind w:left="426"/>
        <w:jc w:val="both"/>
        <w:outlineLvl w:val="0"/>
        <w:rPr>
          <w:sz w:val="22"/>
          <w:szCs w:val="22"/>
          <w:lang w:val="en-GB"/>
        </w:rPr>
      </w:pP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E1782A" w:rsidRPr="00B33EE6" w:rsidRDefault="00E1782A" w:rsidP="007727F3">
      <w:pPr>
        <w:pStyle w:val="Blockquote"/>
        <w:jc w:val="both"/>
        <w:rPr>
          <w:i/>
          <w:sz w:val="22"/>
          <w:szCs w:val="22"/>
          <w:lang w:val="en-GB"/>
        </w:rPr>
      </w:pPr>
      <w:r w:rsidRPr="00B33EE6">
        <w:rPr>
          <w:sz w:val="22"/>
          <w:szCs w:val="22"/>
          <w:lang w:val="en-GB"/>
        </w:rPr>
        <w:t xml:space="preserve">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rsidR="00D4221A" w:rsidRPr="00B33EE6" w:rsidRDefault="00D4221A" w:rsidP="00584BF4">
      <w:pPr>
        <w:ind w:left="709" w:hanging="349"/>
        <w:outlineLvl w:val="0"/>
        <w:rPr>
          <w:rStyle w:val="Emphasis"/>
          <w:i w:val="0"/>
          <w:sz w:val="22"/>
          <w:szCs w:val="22"/>
          <w:lang w:val="en-GB"/>
        </w:rPr>
      </w:pPr>
    </w:p>
    <w:p w:rsidR="006F5FD0" w:rsidRPr="00B33EE6" w:rsidRDefault="00363D57">
      <w:pPr>
        <w:keepNext/>
        <w:jc w:val="center"/>
        <w:rPr>
          <w:sz w:val="28"/>
          <w:szCs w:val="28"/>
          <w:lang w:val="en-GB"/>
        </w:rPr>
      </w:pPr>
      <w:r>
        <w:rPr>
          <w:snapToGrid/>
          <w:sz w:val="22"/>
          <w:szCs w:val="22"/>
          <w:lang w:val="en-GB"/>
        </w:rPr>
        <w:pict>
          <v:line id="_x0000_s1029"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6F5FD0" w:rsidRPr="00B33EE6" w:rsidRDefault="009F789E" w:rsidP="00571687">
      <w:pPr>
        <w:pStyle w:val="Blockquote"/>
        <w:jc w:val="both"/>
        <w:rPr>
          <w:i/>
          <w:sz w:val="22"/>
          <w:szCs w:val="22"/>
          <w:lang w:val="en-GB"/>
        </w:rPr>
      </w:pPr>
      <w:r w:rsidRPr="004C2D21">
        <w:rPr>
          <w:rStyle w:val="Emphasis"/>
          <w:i w:val="0"/>
          <w:sz w:val="22"/>
          <w:szCs w:val="22"/>
          <w:lang w:val="en-GB"/>
        </w:rPr>
        <w:t>2</w:t>
      </w:r>
      <w:r w:rsidR="008D0940">
        <w:rPr>
          <w:rStyle w:val="Emphasis"/>
          <w:i w:val="0"/>
          <w:sz w:val="22"/>
          <w:szCs w:val="22"/>
          <w:lang w:val="en-GB"/>
        </w:rPr>
        <w:t>4</w:t>
      </w:r>
      <w:r w:rsidRPr="004C2D21">
        <w:rPr>
          <w:rStyle w:val="Emphasis"/>
          <w:i w:val="0"/>
          <w:sz w:val="22"/>
          <w:szCs w:val="22"/>
          <w:lang w:val="en-GB"/>
        </w:rPr>
        <w:t>.08.2020</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6F5FD0" w:rsidRPr="00B33EE6" w:rsidRDefault="004D58F6" w:rsidP="00571687">
      <w:pPr>
        <w:pStyle w:val="Blockquote"/>
        <w:jc w:val="both"/>
        <w:rPr>
          <w:i/>
          <w:sz w:val="22"/>
          <w:szCs w:val="22"/>
          <w:lang w:val="en-GB"/>
        </w:rPr>
      </w:pPr>
      <w:r>
        <w:rPr>
          <w:i/>
          <w:sz w:val="22"/>
          <w:szCs w:val="22"/>
          <w:lang w:val="en-GB"/>
        </w:rPr>
        <w:t>One month</w:t>
      </w:r>
      <w:bookmarkStart w:id="1" w:name="_GoBack"/>
      <w:bookmarkEnd w:id="1"/>
    </w:p>
    <w:p w:rsidR="006F5FD0" w:rsidRPr="00B33EE6" w:rsidRDefault="00363D57">
      <w:pPr>
        <w:rPr>
          <w:sz w:val="22"/>
          <w:szCs w:val="22"/>
          <w:lang w:val="en-GB"/>
        </w:rPr>
      </w:pPr>
      <w:r>
        <w:rPr>
          <w:snapToGrid/>
          <w:sz w:val="22"/>
          <w:szCs w:val="22"/>
          <w:lang w:val="en-GB"/>
        </w:rPr>
        <w:pict>
          <v:line id="_x0000_s1030" style="position:absolute;z-index:4"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t>SELECTION AND AWARD CRITERIA</w:t>
      </w:r>
    </w:p>
    <w:p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235A71" w:rsidRPr="00D4221A" w:rsidRDefault="00235A71" w:rsidP="00E147D3">
      <w:pPr>
        <w:pStyle w:val="Blockquote"/>
        <w:tabs>
          <w:tab w:val="left" w:pos="284"/>
        </w:tabs>
        <w:ind w:left="720"/>
        <w:jc w:val="both"/>
        <w:rPr>
          <w:sz w:val="22"/>
          <w:szCs w:val="22"/>
          <w:lang w:val="en-GB"/>
        </w:rPr>
      </w:pPr>
      <w:r w:rsidRPr="00D4221A">
        <w:rPr>
          <w:sz w:val="22"/>
          <w:szCs w:val="22"/>
          <w:lang w:val="en-GB"/>
        </w:rPr>
        <w:t xml:space="preserve">Criteria for legal and natural persons: </w:t>
      </w:r>
      <w:r w:rsidRPr="00D4221A" w:rsidDel="006C0EB6">
        <w:rPr>
          <w:sz w:val="22"/>
          <w:szCs w:val="22"/>
          <w:lang w:val="en-GB"/>
        </w:rPr>
        <w:t xml:space="preserve"> </w:t>
      </w:r>
    </w:p>
    <w:p w:rsidR="00235A71" w:rsidRDefault="00235A71" w:rsidP="00E147D3">
      <w:pPr>
        <w:pStyle w:val="Blockquote"/>
        <w:spacing w:before="0"/>
        <w:ind w:left="720" w:right="357"/>
        <w:jc w:val="both"/>
        <w:rPr>
          <w:snapToGrid/>
          <w:sz w:val="22"/>
          <w:szCs w:val="22"/>
          <w:lang w:val="en-GB"/>
        </w:rPr>
      </w:pPr>
      <w:r w:rsidRPr="00D4221A">
        <w:rPr>
          <w:sz w:val="22"/>
          <w:szCs w:val="22"/>
          <w:lang w:val="es-ES_tradnl"/>
        </w:rPr>
        <w:t>1</w:t>
      </w:r>
      <w:r w:rsidR="00D4221A" w:rsidRPr="00D4221A">
        <w:rPr>
          <w:sz w:val="22"/>
          <w:szCs w:val="22"/>
          <w:lang w:val="es-ES_tradnl"/>
        </w:rPr>
        <w:t xml:space="preserve"> - </w:t>
      </w:r>
      <w:r w:rsidR="00D4221A" w:rsidRPr="00D4221A">
        <w:rPr>
          <w:snapToGrid/>
          <w:sz w:val="22"/>
          <w:szCs w:val="22"/>
          <w:lang w:val="en-GB"/>
        </w:rPr>
        <w:t xml:space="preserve">the average annual turnover of the last three years must exceed the amount of Euro </w:t>
      </w:r>
      <w:r w:rsidR="00D4221A">
        <w:rPr>
          <w:snapToGrid/>
          <w:sz w:val="22"/>
          <w:szCs w:val="22"/>
          <w:lang w:val="en-GB"/>
        </w:rPr>
        <w:t>3</w:t>
      </w:r>
      <w:r w:rsidR="00D4221A" w:rsidRPr="00D4221A">
        <w:rPr>
          <w:snapToGrid/>
          <w:sz w:val="22"/>
          <w:szCs w:val="22"/>
          <w:lang w:val="en-GB"/>
        </w:rPr>
        <w:t>.000</w:t>
      </w:r>
    </w:p>
    <w:p w:rsidR="00D4221A" w:rsidRDefault="00D4221A" w:rsidP="00E147D3">
      <w:pPr>
        <w:pStyle w:val="Blockquote"/>
        <w:spacing w:before="0"/>
        <w:ind w:left="720" w:right="357"/>
        <w:jc w:val="both"/>
        <w:rPr>
          <w:snapToGrid/>
          <w:sz w:val="22"/>
          <w:szCs w:val="22"/>
          <w:lang w:val="en-GB"/>
        </w:rPr>
      </w:pPr>
    </w:p>
    <w:p w:rsidR="00D4221A" w:rsidRDefault="00D4221A" w:rsidP="00E147D3">
      <w:pPr>
        <w:pStyle w:val="Blockquote"/>
        <w:spacing w:before="0"/>
        <w:ind w:left="720" w:right="357"/>
        <w:jc w:val="both"/>
        <w:rPr>
          <w:snapToGrid/>
          <w:sz w:val="22"/>
          <w:szCs w:val="22"/>
          <w:lang w:val="en-GB"/>
        </w:rPr>
      </w:pPr>
    </w:p>
    <w:p w:rsidR="00D4221A" w:rsidRPr="00D4221A" w:rsidRDefault="00D4221A" w:rsidP="00E147D3">
      <w:pPr>
        <w:pStyle w:val="Blockquote"/>
        <w:spacing w:before="0"/>
        <w:ind w:left="720" w:right="357"/>
        <w:jc w:val="both"/>
        <w:rPr>
          <w:sz w:val="22"/>
          <w:szCs w:val="22"/>
          <w:lang w:val="es-ES_tradnl"/>
        </w:rPr>
      </w:pP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235A71" w:rsidRPr="00D4221A" w:rsidRDefault="00235A71" w:rsidP="00E147D3">
      <w:pPr>
        <w:pStyle w:val="Blockquote"/>
        <w:tabs>
          <w:tab w:val="left" w:pos="284"/>
        </w:tabs>
        <w:ind w:left="720"/>
        <w:jc w:val="both"/>
        <w:rPr>
          <w:sz w:val="22"/>
          <w:szCs w:val="22"/>
        </w:rPr>
      </w:pPr>
      <w:r w:rsidRPr="00D4221A">
        <w:rPr>
          <w:sz w:val="22"/>
          <w:szCs w:val="22"/>
        </w:rPr>
        <w:t xml:space="preserve">Criteria for legal and natural persons: </w:t>
      </w:r>
      <w:r w:rsidRPr="00D4221A" w:rsidDel="006C0EB6">
        <w:rPr>
          <w:sz w:val="22"/>
          <w:szCs w:val="22"/>
        </w:rPr>
        <w:t xml:space="preserve"> </w:t>
      </w:r>
    </w:p>
    <w:p w:rsidR="00235A71" w:rsidRPr="00D4221A" w:rsidRDefault="00235A71" w:rsidP="00E147D3">
      <w:pPr>
        <w:pStyle w:val="Blockquote"/>
        <w:spacing w:before="0"/>
        <w:ind w:left="720" w:right="357"/>
        <w:jc w:val="both"/>
        <w:rPr>
          <w:sz w:val="22"/>
          <w:szCs w:val="22"/>
        </w:rPr>
      </w:pPr>
      <w:r w:rsidRPr="00D4221A">
        <w:rPr>
          <w:sz w:val="22"/>
          <w:szCs w:val="22"/>
        </w:rPr>
        <w:t>1</w:t>
      </w:r>
      <w:r w:rsidR="00D4221A">
        <w:rPr>
          <w:sz w:val="22"/>
          <w:szCs w:val="22"/>
        </w:rPr>
        <w:t xml:space="preserve"> </w:t>
      </w:r>
      <w:r w:rsidRPr="00D4221A">
        <w:rPr>
          <w:sz w:val="22"/>
          <w:szCs w:val="22"/>
        </w:rPr>
        <w:t>-</w:t>
      </w:r>
      <w:r w:rsidR="00D4221A">
        <w:rPr>
          <w:sz w:val="22"/>
          <w:szCs w:val="22"/>
        </w:rPr>
        <w:t xml:space="preserve"> </w:t>
      </w:r>
      <w:r w:rsidR="00D4221A" w:rsidRPr="00D4221A">
        <w:rPr>
          <w:sz w:val="22"/>
          <w:szCs w:val="22"/>
        </w:rPr>
        <w:t>The tenderer is registered to provide services in the fields related to this contract such as printing, computer design</w:t>
      </w:r>
    </w:p>
    <w:p w:rsidR="00235A71" w:rsidRPr="00D4221A" w:rsidRDefault="00235A71" w:rsidP="00D4221A">
      <w:pPr>
        <w:pStyle w:val="Blockquote"/>
        <w:spacing w:before="0"/>
        <w:ind w:left="720" w:right="357"/>
        <w:jc w:val="both"/>
        <w:rPr>
          <w:sz w:val="22"/>
          <w:szCs w:val="22"/>
        </w:rPr>
      </w:pPr>
      <w:r w:rsidRPr="00D4221A">
        <w:rPr>
          <w:sz w:val="22"/>
          <w:szCs w:val="22"/>
        </w:rPr>
        <w:t>2</w:t>
      </w:r>
      <w:r w:rsidR="00D4221A" w:rsidRPr="00D4221A">
        <w:rPr>
          <w:sz w:val="22"/>
          <w:szCs w:val="22"/>
        </w:rPr>
        <w:t xml:space="preserve"> - At least one staff currently work for the tenderer in the fields related to this contract</w:t>
      </w:r>
    </w:p>
    <w:p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w:t>
      </w:r>
      <w:r w:rsidR="00BE08EC" w:rsidRPr="00D4221A">
        <w:rPr>
          <w:sz w:val="22"/>
          <w:szCs w:val="22"/>
          <w:lang w:val="en-GB"/>
        </w:rPr>
        <w:t>last three</w:t>
      </w:r>
      <w:r w:rsidR="00862885" w:rsidRPr="00D4221A">
        <w:rPr>
          <w:sz w:val="22"/>
          <w:szCs w:val="22"/>
          <w:lang w:val="en-GB"/>
        </w:rPr>
        <w:t xml:space="preserve"> years </w:t>
      </w:r>
      <w:r w:rsidR="00771F97" w:rsidRPr="00D4221A">
        <w:rPr>
          <w:sz w:val="22"/>
          <w:szCs w:val="22"/>
          <w:lang w:val="en-GB"/>
        </w:rPr>
        <w:t>preceding</w:t>
      </w:r>
      <w:r w:rsidR="00771F97">
        <w:rPr>
          <w:sz w:val="22"/>
          <w:szCs w:val="22"/>
          <w:lang w:val="en-GB"/>
        </w:rPr>
        <w:t xml:space="preserve"> the</w:t>
      </w:r>
      <w:r w:rsidR="00BE08EC" w:rsidRPr="00B33EE6">
        <w:rPr>
          <w:sz w:val="22"/>
          <w:szCs w:val="22"/>
          <w:lang w:val="en-GB"/>
        </w:rPr>
        <w:t xml:space="preserve"> submission deadline.</w:t>
      </w:r>
    </w:p>
    <w:p w:rsidR="00D4221A" w:rsidRDefault="00235A71" w:rsidP="00E147D3">
      <w:pPr>
        <w:pStyle w:val="Blockquote"/>
        <w:tabs>
          <w:tab w:val="left" w:pos="284"/>
        </w:tabs>
        <w:ind w:left="720"/>
        <w:jc w:val="both"/>
        <w:rPr>
          <w:sz w:val="22"/>
          <w:szCs w:val="22"/>
          <w:lang w:val="en-GB"/>
        </w:rPr>
      </w:pPr>
      <w:r w:rsidRPr="00D4221A">
        <w:rPr>
          <w:sz w:val="22"/>
          <w:szCs w:val="22"/>
          <w:lang w:val="en-GB"/>
        </w:rPr>
        <w:t xml:space="preserve">Criteria for legal and natural persons: </w:t>
      </w:r>
    </w:p>
    <w:p w:rsidR="00235A71" w:rsidRPr="00D4221A" w:rsidRDefault="00235A71" w:rsidP="00D4221A">
      <w:pPr>
        <w:pStyle w:val="Blockquote"/>
        <w:tabs>
          <w:tab w:val="left" w:pos="284"/>
        </w:tabs>
        <w:ind w:left="720"/>
        <w:jc w:val="both"/>
        <w:rPr>
          <w:sz w:val="22"/>
          <w:szCs w:val="22"/>
          <w:lang w:val="es-ES_tradnl"/>
        </w:rPr>
      </w:pPr>
      <w:r w:rsidRPr="00D4221A" w:rsidDel="006C0EB6">
        <w:rPr>
          <w:sz w:val="22"/>
          <w:szCs w:val="22"/>
          <w:lang w:val="en-GB"/>
        </w:rPr>
        <w:t xml:space="preserve"> </w:t>
      </w:r>
      <w:r w:rsidRPr="00D4221A">
        <w:rPr>
          <w:sz w:val="22"/>
          <w:szCs w:val="22"/>
          <w:lang w:val="es-ES_tradnl"/>
        </w:rPr>
        <w:t>1-</w:t>
      </w:r>
      <w:r w:rsidR="00D4221A" w:rsidRPr="00D4221A">
        <w:rPr>
          <w:sz w:val="22"/>
          <w:szCs w:val="22"/>
          <w:lang w:val="es-ES_tradnl"/>
        </w:rPr>
        <w:t xml:space="preserve"> </w:t>
      </w:r>
      <w:r w:rsidR="00D4221A" w:rsidRPr="00D4221A">
        <w:rPr>
          <w:sz w:val="22"/>
          <w:szCs w:val="22"/>
          <w:lang w:val="en-GB"/>
        </w:rPr>
        <w:t xml:space="preserve">The tenderer has provided services under at least one contract with a budget of at least that of this contract </w:t>
      </w:r>
      <w:r w:rsidR="00D4221A">
        <w:rPr>
          <w:sz w:val="22"/>
          <w:szCs w:val="22"/>
          <w:lang w:val="en-GB"/>
        </w:rPr>
        <w:t xml:space="preserve">in computer design, print </w:t>
      </w:r>
      <w:r w:rsidR="00D4221A" w:rsidRPr="00D4221A">
        <w:rPr>
          <w:sz w:val="22"/>
          <w:szCs w:val="22"/>
          <w:lang w:val="en-GB"/>
        </w:rPr>
        <w:t>or relevant which was implemented at any moment during 2017-2019</w:t>
      </w:r>
    </w:p>
    <w:p w:rsidR="00D4221A" w:rsidRDefault="00D4221A" w:rsidP="00E147D3">
      <w:pPr>
        <w:pStyle w:val="Blockquote"/>
        <w:spacing w:before="0"/>
        <w:ind w:left="720" w:right="357"/>
        <w:jc w:val="both"/>
        <w:rPr>
          <w:sz w:val="22"/>
          <w:szCs w:val="22"/>
          <w:lang w:val="es-ES_tradnl"/>
        </w:rPr>
      </w:pPr>
    </w:p>
    <w:p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Default="00D4221A">
      <w:pPr>
        <w:pStyle w:val="Blockquote"/>
        <w:jc w:val="both"/>
        <w:rPr>
          <w:sz w:val="22"/>
          <w:szCs w:val="22"/>
          <w:lang w:val="en-GB"/>
        </w:rPr>
      </w:pPr>
    </w:p>
    <w:p w:rsidR="00D4221A" w:rsidRPr="00B33EE6" w:rsidRDefault="00D4221A">
      <w:pPr>
        <w:pStyle w:val="Blockquote"/>
        <w:jc w:val="both"/>
        <w:rPr>
          <w:sz w:val="22"/>
          <w:szCs w:val="22"/>
          <w:lang w:val="en-GB"/>
        </w:rPr>
      </w:pPr>
    </w:p>
    <w:p w:rsidR="006F5FD0" w:rsidRPr="00B33EE6" w:rsidRDefault="00363D57">
      <w:pPr>
        <w:rPr>
          <w:sz w:val="22"/>
          <w:szCs w:val="22"/>
          <w:lang w:val="en-GB"/>
        </w:rPr>
      </w:pPr>
      <w:r>
        <w:rPr>
          <w:snapToGrid/>
          <w:sz w:val="22"/>
          <w:szCs w:val="22"/>
          <w:lang w:val="en-GB"/>
        </w:rPr>
        <w:pict>
          <v:line id="_x0000_s1031" style="position:absolute;z-index:5" from="0,12pt" to="468pt,12.05pt" o:allowincell="f" strokecolor="#d4d4d4" strokeweight="1.75pt">
            <v:shadow on="t" origin=",32385f" offset="0,-1pt"/>
          </v:line>
        </w:pict>
      </w:r>
    </w:p>
    <w:p w:rsidR="006F5FD0" w:rsidRPr="00B33EE6" w:rsidRDefault="00994EA3">
      <w:pPr>
        <w:keepNext/>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receipt of </w:t>
      </w:r>
      <w:r w:rsidRPr="00B33EE6">
        <w:rPr>
          <w:rStyle w:val="Strong"/>
          <w:sz w:val="22"/>
          <w:szCs w:val="22"/>
          <w:lang w:val="en-GB"/>
        </w:rPr>
        <w:t>tenders</w:t>
      </w:r>
    </w:p>
    <w:p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receipt 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rsidR="004D5EDB" w:rsidRPr="00B33EE6" w:rsidRDefault="00363D57"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rsidR="00794A92" w:rsidRPr="00B33EE6" w:rsidRDefault="00D4221A" w:rsidP="00E147D3">
      <w:pPr>
        <w:pStyle w:val="Blockquote"/>
        <w:ind w:left="426" w:right="310"/>
        <w:jc w:val="both"/>
        <w:rPr>
          <w:b/>
          <w:bCs/>
          <w:sz w:val="22"/>
          <w:szCs w:val="22"/>
          <w:lang w:val="en-GB"/>
        </w:rPr>
      </w:pPr>
      <w:r w:rsidRPr="00D5295F">
        <w:rPr>
          <w:sz w:val="22"/>
          <w:szCs w:val="22"/>
          <w:lang w:val="en-GB"/>
        </w:rPr>
        <w:t>Regulation</w:t>
      </w:r>
      <w:r w:rsidRPr="00D5295F">
        <w:rPr>
          <w:b/>
          <w:bCs/>
          <w:sz w:val="22"/>
          <w:szCs w:val="22"/>
          <w:lang w:val="en-GB"/>
        </w:rPr>
        <w:t xml:space="preserve"> </w:t>
      </w:r>
      <w:r w:rsidRPr="00D5295F">
        <w:rPr>
          <w:sz w:val="22"/>
          <w:szCs w:val="22"/>
          <w:lang w:val="en-GB"/>
        </w:rPr>
        <w:t xml:space="preserve">(EU) No 236/2014 of the European Parliament and of the Council of 11 March 2014 laying down common rules and procedures for the implementation of the Union's instruments for financing external action and </w:t>
      </w:r>
      <w:r w:rsidRPr="00D5295F">
        <w:rPr>
          <w:sz w:val="22"/>
          <w:szCs w:val="22"/>
        </w:rPr>
        <w:t>CIR- Article 10 for IPA II</w:t>
      </w:r>
    </w:p>
    <w:p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rsidR="00E9047D" w:rsidRPr="00F9055E" w:rsidRDefault="00D4221A" w:rsidP="00235A71">
      <w:pPr>
        <w:pStyle w:val="Blockquote"/>
        <w:jc w:val="both"/>
        <w:rPr>
          <w:sz w:val="22"/>
          <w:szCs w:val="22"/>
          <w:lang w:val="en-GB"/>
        </w:rPr>
      </w:pPr>
      <w:r w:rsidRPr="00FA6F9F">
        <w:rPr>
          <w:lang w:val="en-GB"/>
        </w:rPr>
        <w:t xml:space="preserve">Financial </w:t>
      </w:r>
      <w:r w:rsidRPr="00D5295F">
        <w:rPr>
          <w:lang w:val="en-GB"/>
        </w:rPr>
        <w:t xml:space="preserve">data to be provided by the candidate in the standard application form must be expressed in EUR. If applicable, where a candidate refers to amounts originally expressed </w:t>
      </w:r>
      <w:r w:rsidRPr="00D5295F">
        <w:rPr>
          <w:lang w:val="en-GB"/>
        </w:rPr>
        <w:lastRenderedPageBreak/>
        <w:t>in a different currency, the conversion to [EUR] shall be made in accordance with the InforEuro exchange rate of</w:t>
      </w:r>
      <w:r>
        <w:rPr>
          <w:lang w:val="en-GB"/>
        </w:rPr>
        <w:t xml:space="preserve"> July</w:t>
      </w:r>
      <w:r w:rsidRPr="00D5295F">
        <w:rPr>
          <w:lang w:val="en-GB"/>
        </w:rPr>
        <w:t xml:space="preserve"> 2020, which can be found</w:t>
      </w:r>
      <w:r>
        <w:rPr>
          <w:lang w:val="en-GB"/>
        </w:rPr>
        <w:t xml:space="preserve"> at the following address: </w:t>
      </w:r>
      <w:hyperlink r:id="rId10" w:history="1">
        <w:r w:rsidRPr="00AB6029">
          <w:rPr>
            <w:rStyle w:val="Hyperlink"/>
            <w:lang w:val="en-GB"/>
          </w:rPr>
          <w:t>http://ec.europa.eu/budget/graphs/inforeuro.html</w:t>
        </w:r>
      </w:hyperlink>
      <w:r>
        <w:rPr>
          <w:lang w:val="en-GB"/>
        </w:rPr>
        <w:t>.</w:t>
      </w:r>
    </w:p>
    <w:p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57" w:rsidRDefault="00363D57">
      <w:r>
        <w:separator/>
      </w:r>
    </w:p>
  </w:endnote>
  <w:endnote w:type="continuationSeparator" w:id="0">
    <w:p w:rsidR="00363D57" w:rsidRDefault="0036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A8C" w:rsidRPr="00B33EE6" w:rsidRDefault="00BE5F29" w:rsidP="00F9055E">
    <w:pPr>
      <w:pStyle w:val="Footer"/>
      <w:tabs>
        <w:tab w:val="clear" w:pos="4320"/>
        <w:tab w:val="clear" w:pos="8640"/>
        <w:tab w:val="right" w:pos="9214"/>
      </w:tabs>
      <w:spacing w:before="120" w:after="0"/>
      <w:rPr>
        <w:b/>
        <w:sz w:val="20"/>
        <w:lang w:val="en-GB"/>
      </w:rPr>
    </w:pPr>
    <w:r>
      <w:rPr>
        <w:b/>
        <w:sz w:val="20"/>
      </w:rPr>
      <w:t>July</w:t>
    </w:r>
    <w:r w:rsidR="00954FB8" w:rsidRPr="002A00A4">
      <w:rPr>
        <w:b/>
        <w:sz w:val="20"/>
      </w:rPr>
      <w:t xml:space="preserve"> 201</w:t>
    </w:r>
    <w:r>
      <w:rPr>
        <w:sz w:val="20"/>
      </w:rPr>
      <w:t>9</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4D58F6">
      <w:rPr>
        <w:rStyle w:val="PageNumber"/>
        <w:noProof/>
        <w:sz w:val="18"/>
        <w:szCs w:val="18"/>
        <w:lang w:val="en-GB"/>
      </w:rPr>
      <w:t>3</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4D58F6">
      <w:rPr>
        <w:rStyle w:val="PageNumber"/>
        <w:noProof/>
        <w:sz w:val="18"/>
        <w:szCs w:val="18"/>
        <w:lang w:val="en-GB"/>
      </w:rPr>
      <w:t>6</w:t>
    </w:r>
    <w:r w:rsidR="00B33EE6" w:rsidRPr="00B33EE6">
      <w:rPr>
        <w:rStyle w:val="PageNumber"/>
        <w:sz w:val="18"/>
        <w:szCs w:val="18"/>
        <w:lang w:val="en-GB"/>
      </w:rPr>
      <w:fldChar w:fldCharType="end"/>
    </w:r>
  </w:p>
  <w:p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57" w:rsidRDefault="00363D57">
      <w:r>
        <w:separator/>
      </w:r>
    </w:p>
  </w:footnote>
  <w:footnote w:type="continuationSeparator" w:id="0">
    <w:p w:rsidR="00363D57" w:rsidRDefault="00363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91BDB"/>
    <w:rsid w:val="002A174C"/>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3D57"/>
    <w:rsid w:val="00364564"/>
    <w:rsid w:val="003717BC"/>
    <w:rsid w:val="003861D9"/>
    <w:rsid w:val="0038633F"/>
    <w:rsid w:val="00386E96"/>
    <w:rsid w:val="003875E5"/>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2D21"/>
    <w:rsid w:val="004C33DC"/>
    <w:rsid w:val="004C49B2"/>
    <w:rsid w:val="004D031B"/>
    <w:rsid w:val="004D58F6"/>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1336A"/>
    <w:rsid w:val="006309DE"/>
    <w:rsid w:val="00632BDC"/>
    <w:rsid w:val="0064390B"/>
    <w:rsid w:val="00663C6D"/>
    <w:rsid w:val="00666CCC"/>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223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B2371"/>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0940"/>
    <w:rsid w:val="008D0E19"/>
    <w:rsid w:val="008D1243"/>
    <w:rsid w:val="008D3E45"/>
    <w:rsid w:val="008E2D12"/>
    <w:rsid w:val="008F294D"/>
    <w:rsid w:val="009055F3"/>
    <w:rsid w:val="009066B6"/>
    <w:rsid w:val="00907556"/>
    <w:rsid w:val="00913817"/>
    <w:rsid w:val="00925F7F"/>
    <w:rsid w:val="009260B8"/>
    <w:rsid w:val="0092731B"/>
    <w:rsid w:val="009317C0"/>
    <w:rsid w:val="009352F4"/>
    <w:rsid w:val="009409AF"/>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5FB4"/>
    <w:rsid w:val="009F789E"/>
    <w:rsid w:val="00A00BD5"/>
    <w:rsid w:val="00A021B5"/>
    <w:rsid w:val="00A02E6B"/>
    <w:rsid w:val="00A03055"/>
    <w:rsid w:val="00A046E7"/>
    <w:rsid w:val="00A04B00"/>
    <w:rsid w:val="00A11931"/>
    <w:rsid w:val="00A171EA"/>
    <w:rsid w:val="00A22177"/>
    <w:rsid w:val="00A236A4"/>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0CD1"/>
    <w:rsid w:val="00BE0D66"/>
    <w:rsid w:val="00BE3544"/>
    <w:rsid w:val="00BE595A"/>
    <w:rsid w:val="00BE5F29"/>
    <w:rsid w:val="00BE783C"/>
    <w:rsid w:val="00C00D44"/>
    <w:rsid w:val="00C03AF5"/>
    <w:rsid w:val="00C04FCE"/>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221A"/>
    <w:rsid w:val="00D434A7"/>
    <w:rsid w:val="00D46724"/>
    <w:rsid w:val="00D517A4"/>
    <w:rsid w:val="00D51C7E"/>
    <w:rsid w:val="00D549F4"/>
    <w:rsid w:val="00D64101"/>
    <w:rsid w:val="00D8773C"/>
    <w:rsid w:val="00D93082"/>
    <w:rsid w:val="00DA0ABA"/>
    <w:rsid w:val="00DA25C9"/>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9055E"/>
    <w:rsid w:val="00F91683"/>
    <w:rsid w:val="00FA17FC"/>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73C78"/>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9FEF-581E-4602-85C0-4090CD66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9308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Windows User</cp:lastModifiedBy>
  <cp:revision>24</cp:revision>
  <cp:lastPrinted>2016-05-31T08:36:00Z</cp:lastPrinted>
  <dcterms:created xsi:type="dcterms:W3CDTF">2018-12-18T11:34:00Z</dcterms:created>
  <dcterms:modified xsi:type="dcterms:W3CDTF">2020-10-29T11:06:00Z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