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040B" w14:textId="77777777" w:rsidR="004D2FD8" w:rsidRPr="00FB396B" w:rsidRDefault="004D2FD8">
      <w:pPr>
        <w:pStyle w:val="Heading1"/>
        <w:numPr>
          <w:ilvl w:val="0"/>
          <w:numId w:val="0"/>
        </w:numPr>
        <w:tabs>
          <w:tab w:val="left" w:pos="2268"/>
        </w:tabs>
        <w:rPr>
          <w:rFonts w:ascii="Times New Roman" w:hAnsi="Times New Roman"/>
          <w:b w:val="0"/>
          <w:bCs/>
          <w:sz w:val="28"/>
          <w:lang w:val="en-GB"/>
        </w:rPr>
      </w:pPr>
      <w:bookmarkStart w:id="0" w:name="_Toc42488098"/>
      <w:r w:rsidRPr="00FB396B">
        <w:rPr>
          <w:rFonts w:ascii="Times New Roman" w:hAnsi="Times New Roman"/>
          <w:b w:val="0"/>
          <w:bCs/>
          <w:i/>
          <w:sz w:val="40"/>
          <w:lang w:val="en-GB"/>
        </w:rPr>
        <w:t xml:space="preserve">ANNEX </w:t>
      </w:r>
      <w:r w:rsidR="00E13CDE" w:rsidRPr="00FB396B">
        <w:rPr>
          <w:rFonts w:ascii="Times New Roman" w:hAnsi="Times New Roman"/>
          <w:b w:val="0"/>
          <w:bCs/>
          <w:i/>
          <w:sz w:val="40"/>
          <w:lang w:val="en-GB"/>
        </w:rPr>
        <w:t xml:space="preserve">II </w:t>
      </w:r>
      <w:r w:rsidR="00EB4039" w:rsidRPr="00FB396B">
        <w:rPr>
          <w:rFonts w:ascii="Times New Roman" w:hAnsi="Times New Roman"/>
          <w:b w:val="0"/>
          <w:bCs/>
          <w:i/>
          <w:sz w:val="40"/>
          <w:lang w:val="en-GB"/>
        </w:rPr>
        <w:t xml:space="preserve">+ </w:t>
      </w:r>
      <w:r w:rsidR="005D571C" w:rsidRPr="00FB396B">
        <w:rPr>
          <w:rFonts w:ascii="Times New Roman" w:hAnsi="Times New Roman"/>
          <w:b w:val="0"/>
          <w:bCs/>
          <w:i/>
          <w:sz w:val="40"/>
          <w:lang w:val="en-GB"/>
        </w:rPr>
        <w:t>III:</w:t>
      </w:r>
      <w:r w:rsidRPr="00FB396B">
        <w:rPr>
          <w:rFonts w:ascii="Times New Roman" w:hAnsi="Times New Roman"/>
          <w:b w:val="0"/>
          <w:bCs/>
          <w:i/>
          <w:sz w:val="40"/>
          <w:lang w:val="en-GB"/>
        </w:rPr>
        <w:tab/>
      </w:r>
      <w:r w:rsidRPr="00FB396B">
        <w:rPr>
          <w:rFonts w:ascii="Times New Roman" w:hAnsi="Times New Roman"/>
          <w:b w:val="0"/>
          <w:bCs/>
          <w:i/>
          <w:lang w:val="en-GB"/>
        </w:rPr>
        <w:t xml:space="preserve"> </w:t>
      </w:r>
      <w:r w:rsidRPr="00FB396B">
        <w:rPr>
          <w:rFonts w:ascii="Times New Roman" w:hAnsi="Times New Roman"/>
          <w:b w:val="0"/>
          <w:bCs/>
          <w:sz w:val="28"/>
          <w:lang w:val="en-GB"/>
        </w:rPr>
        <w:t>TECHNICAL SPECIFICATIONS</w:t>
      </w:r>
      <w:bookmarkEnd w:id="0"/>
      <w:r w:rsidR="00EB4039" w:rsidRPr="00FB396B">
        <w:rPr>
          <w:rFonts w:ascii="Times New Roman" w:hAnsi="Times New Roman"/>
          <w:b w:val="0"/>
          <w:bCs/>
          <w:sz w:val="28"/>
          <w:lang w:val="en-GB"/>
        </w:rPr>
        <w:t xml:space="preserve"> + TECHNICAL OFFER</w:t>
      </w:r>
    </w:p>
    <w:p w14:paraId="2C7BDC62" w14:textId="77777777" w:rsidR="004D2FD8" w:rsidRPr="000726B9" w:rsidRDefault="004D2FD8">
      <w:pPr>
        <w:spacing w:before="0" w:after="0"/>
        <w:ind w:left="567" w:hanging="567"/>
        <w:rPr>
          <w:rFonts w:ascii="Times New Roman" w:hAnsi="Times New Roman"/>
          <w:lang w:val="en-GB"/>
        </w:rPr>
      </w:pPr>
    </w:p>
    <w:p w14:paraId="26C272E5" w14:textId="1C9ED91B" w:rsidR="000F3878" w:rsidRPr="00FB396B" w:rsidRDefault="000F3878" w:rsidP="00C4214C">
      <w:pPr>
        <w:tabs>
          <w:tab w:val="right" w:pos="14459"/>
        </w:tabs>
        <w:jc w:val="both"/>
        <w:outlineLvl w:val="0"/>
        <w:rPr>
          <w:rFonts w:ascii="Times New Roman" w:hAnsi="Times New Roman"/>
          <w:bCs/>
          <w:lang w:val="en-GB"/>
        </w:rPr>
      </w:pPr>
      <w:r w:rsidRPr="00FB396B">
        <w:rPr>
          <w:rFonts w:ascii="Times New Roman" w:hAnsi="Times New Roman"/>
          <w:bCs/>
          <w:sz w:val="22"/>
          <w:szCs w:val="22"/>
          <w:lang w:val="en-GB"/>
        </w:rPr>
        <w:t xml:space="preserve">Contract </w:t>
      </w:r>
      <w:r w:rsidR="005D571C" w:rsidRPr="00FB396B">
        <w:rPr>
          <w:rFonts w:ascii="Times New Roman" w:hAnsi="Times New Roman"/>
          <w:bCs/>
          <w:sz w:val="22"/>
          <w:szCs w:val="22"/>
          <w:lang w:val="en-GB"/>
        </w:rPr>
        <w:t>title:</w:t>
      </w:r>
      <w:r w:rsidRPr="00FB396B">
        <w:rPr>
          <w:rFonts w:ascii="Times New Roman" w:hAnsi="Times New Roman"/>
          <w:bCs/>
          <w:sz w:val="22"/>
          <w:szCs w:val="22"/>
          <w:lang w:val="en-GB"/>
        </w:rPr>
        <w:t xml:space="preserve"> Supply of </w:t>
      </w:r>
      <w:r w:rsidR="005669FA" w:rsidRPr="00FB396B">
        <w:rPr>
          <w:rFonts w:ascii="Times New Roman" w:hAnsi="Times New Roman"/>
          <w:bCs/>
          <w:sz w:val="28"/>
          <w:lang w:val="en-GB"/>
        </w:rPr>
        <w:t>&lt;</w:t>
      </w:r>
      <w:r w:rsidR="005669FA" w:rsidRPr="00FB396B">
        <w:rPr>
          <w:rFonts w:ascii="Times New Roman" w:hAnsi="Times New Roman"/>
          <w:bCs/>
          <w:color w:val="26282A"/>
          <w:sz w:val="24"/>
          <w:szCs w:val="24"/>
        </w:rPr>
        <w:t xml:space="preserve"> Equipment – </w:t>
      </w:r>
      <w:r w:rsidR="005669FA" w:rsidRPr="00FB396B">
        <w:rPr>
          <w:rFonts w:ascii="Book Antiqua" w:hAnsi="Book Antiqua"/>
          <w:bCs/>
          <w:sz w:val="24"/>
          <w:szCs w:val="24"/>
        </w:rPr>
        <w:t xml:space="preserve">Furniture and office equipment for the Olive and more agribusiness HUB, procurement for IT equipment and </w:t>
      </w:r>
      <w:proofErr w:type="gramStart"/>
      <w:r w:rsidR="005669FA" w:rsidRPr="00FB396B">
        <w:rPr>
          <w:rFonts w:ascii="Book Antiqua" w:hAnsi="Book Antiqua"/>
          <w:bCs/>
          <w:sz w:val="24"/>
          <w:szCs w:val="24"/>
        </w:rPr>
        <w:t>stationeries ”</w:t>
      </w:r>
      <w:proofErr w:type="gramEnd"/>
      <w:r w:rsidR="005669FA" w:rsidRPr="00FB396B">
        <w:rPr>
          <w:rFonts w:ascii="Book Antiqua" w:hAnsi="Book Antiqua"/>
          <w:bCs/>
          <w:sz w:val="24"/>
          <w:szCs w:val="24"/>
        </w:rPr>
        <w:t xml:space="preserve"> </w:t>
      </w:r>
      <w:r w:rsidR="005669FA" w:rsidRPr="00FB396B">
        <w:rPr>
          <w:rFonts w:ascii="Book Antiqua" w:hAnsi="Book Antiqua"/>
          <w:bCs/>
          <w:i/>
          <w:sz w:val="24"/>
          <w:szCs w:val="24"/>
        </w:rPr>
        <w:t xml:space="preserve"> – </w:t>
      </w:r>
      <w:r w:rsidR="005669FA" w:rsidRPr="00FB396B">
        <w:rPr>
          <w:rFonts w:ascii="Book Antiqua" w:hAnsi="Book Antiqua"/>
          <w:bCs/>
          <w:sz w:val="24"/>
          <w:szCs w:val="24"/>
        </w:rPr>
        <w:t>in the frame of the project “</w:t>
      </w:r>
      <w:r w:rsidR="005669FA" w:rsidRPr="00FB396B">
        <w:rPr>
          <w:rFonts w:ascii="Times New Roman" w:hAnsi="Times New Roman"/>
          <w:bCs/>
          <w:sz w:val="24"/>
          <w:szCs w:val="24"/>
          <w:lang w:val="sq-AL"/>
        </w:rPr>
        <w:t>OLIVE CULTURE</w:t>
      </w:r>
      <w:r w:rsidR="005669FA" w:rsidRPr="00FB396B">
        <w:rPr>
          <w:rFonts w:ascii="Times New Roman" w:hAnsi="Times New Roman"/>
          <w:bCs/>
          <w:sz w:val="28"/>
          <w:lang w:val="en-GB"/>
        </w:rPr>
        <w:t xml:space="preserve"> &gt;</w:t>
      </w:r>
      <w:r w:rsidR="0036173C" w:rsidRPr="00FB396B">
        <w:rPr>
          <w:rFonts w:ascii="Times New Roman" w:hAnsi="Times New Roman"/>
          <w:bCs/>
          <w:sz w:val="22"/>
          <w:lang w:val="en-GB"/>
        </w:rPr>
        <w:t>&gt;</w:t>
      </w:r>
      <w:r w:rsidRPr="00FB396B">
        <w:rPr>
          <w:rFonts w:ascii="Times New Roman" w:hAnsi="Times New Roman"/>
          <w:bCs/>
          <w:sz w:val="22"/>
          <w:szCs w:val="22"/>
          <w:lang w:val="en-GB"/>
        </w:rPr>
        <w:tab/>
      </w:r>
    </w:p>
    <w:p w14:paraId="0CBE8620" w14:textId="2838E170" w:rsidR="000F3878" w:rsidRPr="00FB396B" w:rsidRDefault="000F3878" w:rsidP="000F3878">
      <w:pPr>
        <w:tabs>
          <w:tab w:val="left" w:pos="7491"/>
        </w:tabs>
        <w:rPr>
          <w:rFonts w:ascii="Times New Roman" w:hAnsi="Times New Roman"/>
          <w:bCs/>
          <w:sz w:val="22"/>
          <w:lang w:val="en-GB"/>
        </w:rPr>
      </w:pPr>
      <w:r w:rsidRPr="00FB396B">
        <w:rPr>
          <w:rFonts w:ascii="Times New Roman" w:hAnsi="Times New Roman"/>
          <w:bCs/>
          <w:sz w:val="22"/>
          <w:szCs w:val="22"/>
          <w:lang w:val="en-GB"/>
        </w:rPr>
        <w:t>Publication reference:</w:t>
      </w:r>
      <w:r w:rsidR="0036173C" w:rsidRPr="00FB396B">
        <w:rPr>
          <w:rFonts w:ascii="Times New Roman" w:hAnsi="Times New Roman"/>
          <w:bCs/>
          <w:sz w:val="22"/>
          <w:lang w:val="en-GB"/>
        </w:rPr>
        <w:t xml:space="preserve"> &lt;</w:t>
      </w:r>
      <w:r w:rsidR="005669FA" w:rsidRPr="00FB396B">
        <w:rPr>
          <w:bCs/>
        </w:rPr>
        <w:t xml:space="preserve"> </w:t>
      </w:r>
      <w:r w:rsidR="005669FA" w:rsidRPr="00FB396B">
        <w:rPr>
          <w:rFonts w:ascii="Times New Roman" w:hAnsi="Times New Roman"/>
          <w:bCs/>
          <w:sz w:val="22"/>
          <w:lang w:val="en-GB"/>
        </w:rPr>
        <w:t xml:space="preserve">Interreg IPA II CBC PROGRAMME, Greece - Albania 2014-2020/ “OLIVE CULTURE” / </w:t>
      </w:r>
      <w:proofErr w:type="spellStart"/>
      <w:r w:rsidR="005669FA" w:rsidRPr="00FB396B">
        <w:rPr>
          <w:rFonts w:ascii="Times New Roman" w:hAnsi="Times New Roman"/>
          <w:bCs/>
          <w:sz w:val="22"/>
          <w:lang w:val="en-GB"/>
        </w:rPr>
        <w:t>Prot</w:t>
      </w:r>
      <w:proofErr w:type="spellEnd"/>
      <w:r w:rsidR="005669FA" w:rsidRPr="00FB396B">
        <w:rPr>
          <w:rFonts w:ascii="Times New Roman" w:hAnsi="Times New Roman"/>
          <w:bCs/>
          <w:sz w:val="22"/>
          <w:lang w:val="en-GB"/>
        </w:rPr>
        <w:t xml:space="preserve"> no. 1348, Order No. 08, date 06.03.2020</w:t>
      </w:r>
      <w:r w:rsidR="0036173C" w:rsidRPr="00FB396B">
        <w:rPr>
          <w:rFonts w:ascii="Times New Roman" w:hAnsi="Times New Roman"/>
          <w:bCs/>
          <w:sz w:val="22"/>
          <w:lang w:val="en-GB"/>
        </w:rPr>
        <w:t>&gt;</w:t>
      </w:r>
    </w:p>
    <w:p w14:paraId="042C1F51" w14:textId="77777777" w:rsidR="008766DD" w:rsidRPr="00FB396B" w:rsidRDefault="008766DD" w:rsidP="000F3878">
      <w:pPr>
        <w:tabs>
          <w:tab w:val="left" w:pos="7491"/>
        </w:tabs>
        <w:rPr>
          <w:rFonts w:ascii="Times New Roman" w:hAnsi="Times New Roman"/>
          <w:bCs/>
          <w:sz w:val="22"/>
          <w:lang w:val="en-GB"/>
        </w:rPr>
      </w:pPr>
    </w:p>
    <w:p w14:paraId="2BBA27EA" w14:textId="77777777" w:rsidR="008766DD" w:rsidRPr="00FB396B" w:rsidRDefault="008766DD" w:rsidP="000F3878">
      <w:pPr>
        <w:tabs>
          <w:tab w:val="left" w:pos="7491"/>
        </w:tabs>
        <w:rPr>
          <w:rFonts w:ascii="Times New Roman" w:hAnsi="Times New Roman"/>
          <w:bCs/>
          <w:sz w:val="22"/>
          <w:lang w:val="en-GB"/>
        </w:rPr>
      </w:pPr>
    </w:p>
    <w:p w14:paraId="1F9A0C68" w14:textId="77777777" w:rsidR="004D2FD8" w:rsidRPr="00FB396B" w:rsidRDefault="004D2FD8">
      <w:pPr>
        <w:spacing w:before="0" w:after="0"/>
        <w:ind w:left="567" w:hanging="567"/>
        <w:rPr>
          <w:rFonts w:ascii="Times New Roman" w:hAnsi="Times New Roman"/>
          <w:bCs/>
          <w:sz w:val="22"/>
          <w:szCs w:val="22"/>
          <w:lang w:val="en-GB"/>
        </w:rPr>
      </w:pPr>
    </w:p>
    <w:p w14:paraId="73DAC7CC" w14:textId="77777777" w:rsidR="00301346" w:rsidRPr="00FB396B" w:rsidRDefault="00301346">
      <w:pPr>
        <w:spacing w:before="0" w:after="0"/>
        <w:ind w:left="567" w:hanging="567"/>
        <w:rPr>
          <w:rFonts w:ascii="Times New Roman" w:hAnsi="Times New Roman"/>
          <w:bCs/>
          <w:sz w:val="22"/>
          <w:szCs w:val="22"/>
          <w:lang w:val="en-GB"/>
        </w:rPr>
      </w:pPr>
    </w:p>
    <w:p w14:paraId="2B2FCB08" w14:textId="77777777" w:rsidR="00301346" w:rsidRPr="00FB396B" w:rsidRDefault="00301346" w:rsidP="00B25580">
      <w:pPr>
        <w:spacing w:before="0" w:after="0"/>
        <w:rPr>
          <w:rFonts w:ascii="Times New Roman" w:hAnsi="Times New Roman"/>
          <w:bCs/>
          <w:sz w:val="22"/>
          <w:szCs w:val="22"/>
          <w:highlight w:val="yellow"/>
          <w:lang w:val="en-GB"/>
        </w:rPr>
      </w:pPr>
    </w:p>
    <w:p w14:paraId="638CB75D" w14:textId="77777777" w:rsidR="00EB4039" w:rsidRPr="00FB396B" w:rsidRDefault="00EB4039" w:rsidP="00301346">
      <w:pPr>
        <w:spacing w:before="0" w:after="0"/>
        <w:ind w:left="567" w:hanging="567"/>
        <w:rPr>
          <w:rFonts w:ascii="Times New Roman" w:hAnsi="Times New Roman"/>
          <w:bCs/>
          <w:sz w:val="22"/>
          <w:szCs w:val="22"/>
          <w:highlight w:val="yellow"/>
          <w:lang w:val="en-GB"/>
        </w:rPr>
      </w:pPr>
    </w:p>
    <w:p w14:paraId="2863533D" w14:textId="77777777" w:rsidR="00EB4039" w:rsidRPr="00FB396B" w:rsidRDefault="00EB4039" w:rsidP="00EB4039">
      <w:pPr>
        <w:spacing w:before="0" w:after="0"/>
        <w:ind w:left="567" w:hanging="567"/>
        <w:rPr>
          <w:rFonts w:ascii="Times New Roman" w:hAnsi="Times New Roman"/>
          <w:bCs/>
          <w:sz w:val="22"/>
          <w:szCs w:val="22"/>
          <w:lang w:val="en-GB"/>
        </w:rPr>
      </w:pPr>
      <w:r w:rsidRPr="00FB396B">
        <w:rPr>
          <w:rFonts w:ascii="Times New Roman" w:hAnsi="Times New Roman"/>
          <w:bCs/>
          <w:sz w:val="22"/>
          <w:szCs w:val="22"/>
          <w:lang w:val="en-GB"/>
        </w:rPr>
        <w:t>Column</w:t>
      </w:r>
      <w:r w:rsidR="007E53F9" w:rsidRPr="00FB396B">
        <w:rPr>
          <w:rFonts w:ascii="Times New Roman" w:hAnsi="Times New Roman"/>
          <w:bCs/>
          <w:sz w:val="22"/>
          <w:szCs w:val="22"/>
          <w:lang w:val="en-GB"/>
        </w:rPr>
        <w:t>s</w:t>
      </w:r>
      <w:r w:rsidRPr="00FB396B">
        <w:rPr>
          <w:rFonts w:ascii="Times New Roman" w:hAnsi="Times New Roman"/>
          <w:bCs/>
          <w:sz w:val="22"/>
          <w:szCs w:val="22"/>
          <w:lang w:val="en-GB"/>
        </w:rPr>
        <w:t xml:space="preserve"> 1-2 should be completed by the </w:t>
      </w:r>
      <w:r w:rsidR="00F30B06" w:rsidRPr="00FB396B">
        <w:rPr>
          <w:rFonts w:ascii="Times New Roman" w:hAnsi="Times New Roman"/>
          <w:bCs/>
          <w:sz w:val="22"/>
          <w:szCs w:val="22"/>
          <w:lang w:val="en-GB"/>
        </w:rPr>
        <w:t>c</w:t>
      </w:r>
      <w:r w:rsidRPr="00FB396B">
        <w:rPr>
          <w:rFonts w:ascii="Times New Roman" w:hAnsi="Times New Roman"/>
          <w:bCs/>
          <w:sz w:val="22"/>
          <w:szCs w:val="22"/>
          <w:lang w:val="en-GB"/>
        </w:rPr>
        <w:t xml:space="preserve">ontracting </w:t>
      </w:r>
      <w:r w:rsidR="00F30B06" w:rsidRPr="00FB396B">
        <w:rPr>
          <w:rFonts w:ascii="Times New Roman" w:hAnsi="Times New Roman"/>
          <w:bCs/>
          <w:sz w:val="22"/>
          <w:szCs w:val="22"/>
          <w:lang w:val="en-GB"/>
        </w:rPr>
        <w:t>a</w:t>
      </w:r>
      <w:r w:rsidRPr="00FB396B">
        <w:rPr>
          <w:rFonts w:ascii="Times New Roman" w:hAnsi="Times New Roman"/>
          <w:bCs/>
          <w:sz w:val="22"/>
          <w:szCs w:val="22"/>
          <w:lang w:val="en-GB"/>
        </w:rPr>
        <w:t>uthority</w:t>
      </w:r>
    </w:p>
    <w:p w14:paraId="057D0695" w14:textId="77777777" w:rsidR="00301346" w:rsidRPr="00FB396B" w:rsidRDefault="00301346" w:rsidP="00301346">
      <w:pPr>
        <w:spacing w:before="0" w:after="0"/>
        <w:ind w:left="567" w:hanging="567"/>
        <w:rPr>
          <w:rFonts w:ascii="Times New Roman" w:hAnsi="Times New Roman"/>
          <w:bCs/>
          <w:sz w:val="22"/>
          <w:szCs w:val="22"/>
          <w:lang w:val="en-GB"/>
        </w:rPr>
      </w:pPr>
      <w:r w:rsidRPr="00FB396B">
        <w:rPr>
          <w:rFonts w:ascii="Times New Roman" w:hAnsi="Times New Roman"/>
          <w:bCs/>
          <w:sz w:val="22"/>
          <w:szCs w:val="22"/>
          <w:lang w:val="en-GB"/>
        </w:rPr>
        <w:t>Column</w:t>
      </w:r>
      <w:r w:rsidR="007E53F9" w:rsidRPr="00FB396B">
        <w:rPr>
          <w:rFonts w:ascii="Times New Roman" w:hAnsi="Times New Roman"/>
          <w:bCs/>
          <w:sz w:val="22"/>
          <w:szCs w:val="22"/>
          <w:lang w:val="en-GB"/>
        </w:rPr>
        <w:t>s</w:t>
      </w:r>
      <w:r w:rsidRPr="00FB396B">
        <w:rPr>
          <w:rFonts w:ascii="Times New Roman" w:hAnsi="Times New Roman"/>
          <w:bCs/>
          <w:sz w:val="22"/>
          <w:szCs w:val="22"/>
          <w:lang w:val="en-GB"/>
        </w:rPr>
        <w:t xml:space="preserve"> 3-4 should be completed by the tenderer</w:t>
      </w:r>
    </w:p>
    <w:p w14:paraId="2872372E" w14:textId="77777777" w:rsidR="004D2FD8" w:rsidRPr="000726B9" w:rsidRDefault="00301346" w:rsidP="00301346">
      <w:pPr>
        <w:spacing w:before="0"/>
        <w:rPr>
          <w:rFonts w:ascii="Times New Roman" w:hAnsi="Times New Roman"/>
          <w:b/>
          <w:sz w:val="24"/>
          <w:lang w:val="en-GB"/>
        </w:rPr>
      </w:pPr>
      <w:r w:rsidRPr="00FB396B">
        <w:rPr>
          <w:rFonts w:ascii="Times New Roman" w:hAnsi="Times New Roman"/>
          <w:bCs/>
          <w:sz w:val="22"/>
          <w:szCs w:val="22"/>
          <w:lang w:val="en-GB"/>
        </w:rPr>
        <w:t>Column 5 is reserved for the evaluation committee</w:t>
      </w:r>
      <w:r w:rsidRPr="000726B9">
        <w:rPr>
          <w:rFonts w:ascii="Times New Roman" w:hAnsi="Times New Roman"/>
          <w:b/>
          <w:sz w:val="22"/>
          <w:szCs w:val="22"/>
          <w:lang w:val="en-GB"/>
        </w:rPr>
        <w:t xml:space="preserve"> </w:t>
      </w:r>
    </w:p>
    <w:p w14:paraId="40BBAA44"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7A7FC246"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124CF3E4"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2D351A11"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935C668"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F096184"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293BF408"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7D287A79" w14:textId="77777777">
        <w:trPr>
          <w:cantSplit/>
          <w:trHeight w:val="879"/>
          <w:tblHeader/>
        </w:trPr>
        <w:tc>
          <w:tcPr>
            <w:tcW w:w="1134" w:type="dxa"/>
            <w:shd w:val="pct5" w:color="auto" w:fill="FFFFFF"/>
          </w:tcPr>
          <w:p w14:paraId="7C0D923F" w14:textId="77777777"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14:paraId="2FB075B2"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14:paraId="1F9FFC6A"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57A344AD"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14:paraId="2D8E7658"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4D5ECB1C"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14:paraId="48A2D367"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2994F547"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52927CFC"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58D1A15E"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14:paraId="109D077F" w14:textId="77777777">
        <w:trPr>
          <w:cantSplit/>
        </w:trPr>
        <w:tc>
          <w:tcPr>
            <w:tcW w:w="1134" w:type="dxa"/>
          </w:tcPr>
          <w:p w14:paraId="5250D4DA" w14:textId="15E4081C" w:rsidR="00301346" w:rsidRPr="001F7AB9" w:rsidRDefault="00FB396B" w:rsidP="00301346">
            <w:pPr>
              <w:rPr>
                <w:rFonts w:ascii="Times New Roman" w:hAnsi="Times New Roman"/>
                <w:b/>
                <w:lang w:val="en-GB"/>
              </w:rPr>
            </w:pPr>
            <w:r>
              <w:rPr>
                <w:rFonts w:ascii="Times New Roman" w:hAnsi="Times New Roman"/>
                <w:b/>
                <w:lang w:val="en-GB"/>
              </w:rPr>
              <w:t>2</w:t>
            </w:r>
          </w:p>
          <w:p w14:paraId="14EF604E" w14:textId="040F1978" w:rsidR="004A69A8" w:rsidRPr="001F7AB9" w:rsidRDefault="004A69A8" w:rsidP="00301346">
            <w:pPr>
              <w:rPr>
                <w:rFonts w:ascii="Times New Roman" w:hAnsi="Times New Roman"/>
                <w:b/>
                <w:lang w:val="en-GB"/>
              </w:rPr>
            </w:pPr>
          </w:p>
        </w:tc>
        <w:tc>
          <w:tcPr>
            <w:tcW w:w="4678" w:type="dxa"/>
            <w:vAlign w:val="center"/>
          </w:tcPr>
          <w:p w14:paraId="3E4E5CFD" w14:textId="2A802917" w:rsidR="00301346" w:rsidRPr="001F7AB9" w:rsidRDefault="00FB396B" w:rsidP="001F7AB9">
            <w:pPr>
              <w:rPr>
                <w:rFonts w:ascii="Times New Roman" w:hAnsi="Times New Roman"/>
                <w:sz w:val="24"/>
                <w:szCs w:val="24"/>
                <w:lang w:val="en-GB"/>
              </w:rPr>
            </w:pPr>
            <w:r>
              <w:rPr>
                <w:rFonts w:ascii="Times New Roman" w:hAnsi="Times New Roman"/>
                <w:sz w:val="24"/>
                <w:szCs w:val="24"/>
                <w:lang w:val="en-GB"/>
              </w:rPr>
              <w:t>L</w:t>
            </w:r>
            <w:r w:rsidR="004A69A8" w:rsidRPr="001F7AB9">
              <w:rPr>
                <w:rFonts w:ascii="Times New Roman" w:hAnsi="Times New Roman"/>
                <w:sz w:val="24"/>
                <w:szCs w:val="24"/>
                <w:lang w:val="en-GB"/>
              </w:rPr>
              <w:t>aptops with the following minimum characteristics (CPU 2,4GHz, RAM 8GB DDR3, HDD 1TB SATA, VGA 1920x1080), with external mouse and carrying bag</w:t>
            </w:r>
          </w:p>
        </w:tc>
        <w:tc>
          <w:tcPr>
            <w:tcW w:w="4253" w:type="dxa"/>
            <w:vAlign w:val="center"/>
          </w:tcPr>
          <w:p w14:paraId="5F5228C7" w14:textId="77777777" w:rsidR="00301346" w:rsidRPr="00034B1D" w:rsidRDefault="00301346" w:rsidP="00301346">
            <w:pPr>
              <w:rPr>
                <w:rFonts w:ascii="Times New Roman" w:hAnsi="Times New Roman"/>
                <w:b/>
                <w:lang w:val="en-GB"/>
              </w:rPr>
            </w:pPr>
          </w:p>
        </w:tc>
        <w:tc>
          <w:tcPr>
            <w:tcW w:w="2835" w:type="dxa"/>
          </w:tcPr>
          <w:p w14:paraId="6DF35672" w14:textId="77777777" w:rsidR="00301346" w:rsidRPr="00034B1D" w:rsidRDefault="00301346" w:rsidP="00301346">
            <w:pPr>
              <w:rPr>
                <w:rFonts w:ascii="Times New Roman" w:hAnsi="Times New Roman"/>
                <w:b/>
                <w:lang w:val="en-GB"/>
              </w:rPr>
            </w:pPr>
          </w:p>
        </w:tc>
        <w:tc>
          <w:tcPr>
            <w:tcW w:w="1984" w:type="dxa"/>
          </w:tcPr>
          <w:p w14:paraId="2B4852CB" w14:textId="77777777" w:rsidR="00301346" w:rsidRPr="00034B1D" w:rsidRDefault="00301346" w:rsidP="00301346">
            <w:pPr>
              <w:tabs>
                <w:tab w:val="left" w:pos="729"/>
              </w:tabs>
              <w:jc w:val="center"/>
              <w:rPr>
                <w:rFonts w:ascii="Times New Roman" w:hAnsi="Times New Roman"/>
                <w:b/>
                <w:lang w:val="en-GB"/>
              </w:rPr>
            </w:pPr>
          </w:p>
        </w:tc>
      </w:tr>
      <w:tr w:rsidR="00301346" w:rsidRPr="000726B9" w14:paraId="1F4CAD6B" w14:textId="77777777">
        <w:trPr>
          <w:cantSplit/>
        </w:trPr>
        <w:tc>
          <w:tcPr>
            <w:tcW w:w="1134" w:type="dxa"/>
          </w:tcPr>
          <w:p w14:paraId="73354D21" w14:textId="7F4D5106" w:rsidR="00301346" w:rsidRPr="001F7AB9" w:rsidRDefault="00FB396B" w:rsidP="00301346">
            <w:pPr>
              <w:rPr>
                <w:rFonts w:ascii="Times New Roman" w:hAnsi="Times New Roman"/>
                <w:b/>
                <w:lang w:val="en-GB"/>
              </w:rPr>
            </w:pPr>
            <w:r>
              <w:rPr>
                <w:rFonts w:ascii="Times New Roman" w:hAnsi="Times New Roman"/>
                <w:b/>
                <w:lang w:val="en-GB"/>
              </w:rPr>
              <w:t>10</w:t>
            </w:r>
          </w:p>
        </w:tc>
        <w:tc>
          <w:tcPr>
            <w:tcW w:w="4678" w:type="dxa"/>
            <w:vAlign w:val="center"/>
          </w:tcPr>
          <w:p w14:paraId="5EDCDB74" w14:textId="11B515A0" w:rsidR="00301346" w:rsidRPr="001F7AB9" w:rsidRDefault="004A69A8" w:rsidP="001F7AB9">
            <w:pPr>
              <w:rPr>
                <w:rFonts w:ascii="Times New Roman" w:hAnsi="Times New Roman"/>
                <w:sz w:val="24"/>
                <w:szCs w:val="24"/>
                <w:lang w:val="en-GB"/>
              </w:rPr>
            </w:pPr>
            <w:r w:rsidRPr="001F7AB9">
              <w:rPr>
                <w:rFonts w:ascii="Times New Roman" w:hAnsi="Times New Roman"/>
                <w:sz w:val="24"/>
                <w:szCs w:val="24"/>
                <w:lang w:val="en-GB"/>
              </w:rPr>
              <w:t>Computers (desktop or portable) with the following minimum characteristics (CPU 1,8GHz, RAM 8GB DDR3, HDD 1TB SATA, VGA)</w:t>
            </w:r>
          </w:p>
        </w:tc>
        <w:tc>
          <w:tcPr>
            <w:tcW w:w="4253" w:type="dxa"/>
            <w:vAlign w:val="center"/>
          </w:tcPr>
          <w:p w14:paraId="59DBE3B4" w14:textId="77777777"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14:paraId="63BB662D" w14:textId="77777777" w:rsidR="00301346" w:rsidRPr="002B0798" w:rsidRDefault="00301346" w:rsidP="00301346">
            <w:pPr>
              <w:rPr>
                <w:rFonts w:ascii="Times New Roman" w:hAnsi="Times New Roman"/>
                <w:b/>
                <w:lang w:val="en-GB"/>
              </w:rPr>
            </w:pPr>
          </w:p>
        </w:tc>
        <w:tc>
          <w:tcPr>
            <w:tcW w:w="1984" w:type="dxa"/>
          </w:tcPr>
          <w:p w14:paraId="274BBADE" w14:textId="77777777" w:rsidR="00301346" w:rsidRPr="002B0798" w:rsidRDefault="00301346" w:rsidP="00301346">
            <w:pPr>
              <w:rPr>
                <w:rFonts w:ascii="Times New Roman" w:hAnsi="Times New Roman"/>
                <w:b/>
                <w:lang w:val="en-GB"/>
              </w:rPr>
            </w:pPr>
          </w:p>
        </w:tc>
      </w:tr>
      <w:tr w:rsidR="00A13F52" w:rsidRPr="000726B9" w14:paraId="0E9A782A" w14:textId="77777777" w:rsidTr="00E96475">
        <w:trPr>
          <w:cantSplit/>
        </w:trPr>
        <w:tc>
          <w:tcPr>
            <w:tcW w:w="1134" w:type="dxa"/>
          </w:tcPr>
          <w:p w14:paraId="5BA5A262" w14:textId="740A8829" w:rsidR="00A13F52" w:rsidRPr="001F7AB9" w:rsidRDefault="00FB396B" w:rsidP="00A13F52">
            <w:pPr>
              <w:rPr>
                <w:rFonts w:ascii="Times New Roman" w:hAnsi="Times New Roman"/>
                <w:b/>
                <w:lang w:val="en-GB"/>
              </w:rPr>
            </w:pPr>
            <w:r>
              <w:rPr>
                <w:rFonts w:ascii="Times New Roman" w:hAnsi="Times New Roman"/>
                <w:b/>
                <w:lang w:val="en-GB"/>
              </w:rPr>
              <w:t>2</w:t>
            </w:r>
          </w:p>
        </w:tc>
        <w:tc>
          <w:tcPr>
            <w:tcW w:w="4678" w:type="dxa"/>
            <w:tcBorders>
              <w:top w:val="single" w:sz="4" w:space="0" w:color="auto"/>
              <w:left w:val="single" w:sz="4" w:space="0" w:color="auto"/>
              <w:bottom w:val="single" w:sz="4" w:space="0" w:color="auto"/>
              <w:right w:val="single" w:sz="4" w:space="0" w:color="auto"/>
            </w:tcBorders>
            <w:shd w:val="clear" w:color="000000" w:fill="FFFF00"/>
          </w:tcPr>
          <w:p w14:paraId="7C53727F" w14:textId="6B0B4C6D" w:rsidR="00A13F52" w:rsidRPr="001F7AB9" w:rsidRDefault="00A13F52" w:rsidP="001F7AB9">
            <w:pPr>
              <w:rPr>
                <w:rFonts w:ascii="Times New Roman" w:hAnsi="Times New Roman"/>
                <w:sz w:val="24"/>
                <w:szCs w:val="24"/>
                <w:lang w:val="en-GB"/>
              </w:rPr>
            </w:pPr>
            <w:r w:rsidRPr="001F7AB9">
              <w:rPr>
                <w:rFonts w:ascii="Times New Roman" w:hAnsi="Times New Roman"/>
                <w:sz w:val="24"/>
                <w:szCs w:val="24"/>
              </w:rPr>
              <w:t>Heavy duty laser printer (A4 size, B&amp;W)</w:t>
            </w:r>
          </w:p>
        </w:tc>
        <w:tc>
          <w:tcPr>
            <w:tcW w:w="4253" w:type="dxa"/>
          </w:tcPr>
          <w:p w14:paraId="285C7DBB" w14:textId="77777777" w:rsidR="00A13F52" w:rsidRPr="002B0798" w:rsidRDefault="00A13F52" w:rsidP="00A13F52">
            <w:pPr>
              <w:rPr>
                <w:rFonts w:ascii="Times New Roman" w:hAnsi="Times New Roman"/>
                <w:b/>
                <w:lang w:val="en-GB"/>
              </w:rPr>
            </w:pPr>
            <w:r w:rsidRPr="002B0798">
              <w:rPr>
                <w:rFonts w:ascii="Times New Roman" w:hAnsi="Times New Roman"/>
                <w:lang w:val="en-GB"/>
              </w:rPr>
              <w:t xml:space="preserve"> </w:t>
            </w:r>
          </w:p>
        </w:tc>
        <w:tc>
          <w:tcPr>
            <w:tcW w:w="2835" w:type="dxa"/>
          </w:tcPr>
          <w:p w14:paraId="7F5031B1" w14:textId="77777777" w:rsidR="00A13F52" w:rsidRPr="002B0798" w:rsidRDefault="00A13F52" w:rsidP="00A13F52">
            <w:pPr>
              <w:rPr>
                <w:rFonts w:ascii="Times New Roman" w:hAnsi="Times New Roman"/>
                <w:b/>
                <w:lang w:val="en-GB"/>
              </w:rPr>
            </w:pPr>
          </w:p>
        </w:tc>
        <w:tc>
          <w:tcPr>
            <w:tcW w:w="1984" w:type="dxa"/>
          </w:tcPr>
          <w:p w14:paraId="428F4D6F" w14:textId="77777777" w:rsidR="00A13F52" w:rsidRPr="002B0798" w:rsidRDefault="00A13F52" w:rsidP="00A13F52">
            <w:pPr>
              <w:rPr>
                <w:rFonts w:ascii="Times New Roman" w:hAnsi="Times New Roman"/>
                <w:b/>
                <w:lang w:val="en-GB"/>
              </w:rPr>
            </w:pPr>
          </w:p>
        </w:tc>
      </w:tr>
      <w:tr w:rsidR="00A13F52" w:rsidRPr="000726B9" w14:paraId="2A2A9F87" w14:textId="77777777" w:rsidTr="00E96475">
        <w:trPr>
          <w:cantSplit/>
        </w:trPr>
        <w:tc>
          <w:tcPr>
            <w:tcW w:w="1134" w:type="dxa"/>
          </w:tcPr>
          <w:p w14:paraId="570098C1" w14:textId="1900BB7A" w:rsidR="00A13F52" w:rsidRPr="001F7AB9" w:rsidRDefault="00FB396B" w:rsidP="00A13F52">
            <w:pPr>
              <w:rPr>
                <w:rFonts w:ascii="Times New Roman" w:hAnsi="Times New Roman"/>
                <w:b/>
                <w:lang w:val="en-GB"/>
              </w:rPr>
            </w:pPr>
            <w:r>
              <w:rPr>
                <w:rFonts w:ascii="Times New Roman" w:hAnsi="Times New Roman"/>
                <w:b/>
                <w:lang w:val="en-GB"/>
              </w:rPr>
              <w:t>1</w:t>
            </w:r>
          </w:p>
        </w:tc>
        <w:tc>
          <w:tcPr>
            <w:tcW w:w="4678" w:type="dxa"/>
            <w:tcBorders>
              <w:top w:val="nil"/>
              <w:left w:val="single" w:sz="4" w:space="0" w:color="auto"/>
              <w:bottom w:val="single" w:sz="4" w:space="0" w:color="auto"/>
              <w:right w:val="single" w:sz="4" w:space="0" w:color="auto"/>
            </w:tcBorders>
            <w:shd w:val="clear" w:color="000000" w:fill="FFFF00"/>
          </w:tcPr>
          <w:p w14:paraId="4CF1187A" w14:textId="6419DE99" w:rsidR="00A13F52" w:rsidRPr="001F7AB9" w:rsidRDefault="00FB396B" w:rsidP="001F7AB9">
            <w:pPr>
              <w:rPr>
                <w:rFonts w:ascii="Times New Roman" w:hAnsi="Times New Roman"/>
                <w:sz w:val="24"/>
                <w:szCs w:val="24"/>
                <w:lang w:val="en-GB"/>
              </w:rPr>
            </w:pPr>
            <w:r>
              <w:rPr>
                <w:rFonts w:ascii="Times New Roman" w:hAnsi="Times New Roman"/>
                <w:sz w:val="24"/>
                <w:szCs w:val="24"/>
              </w:rPr>
              <w:t>F</w:t>
            </w:r>
            <w:r w:rsidR="00A13F52" w:rsidRPr="001F7AB9">
              <w:rPr>
                <w:rFonts w:ascii="Times New Roman" w:hAnsi="Times New Roman"/>
                <w:sz w:val="24"/>
                <w:szCs w:val="24"/>
              </w:rPr>
              <w:t>latbed scanner (A4 size)</w:t>
            </w:r>
          </w:p>
        </w:tc>
        <w:tc>
          <w:tcPr>
            <w:tcW w:w="4253" w:type="dxa"/>
          </w:tcPr>
          <w:p w14:paraId="5844DD88" w14:textId="77777777" w:rsidR="00A13F52" w:rsidRPr="002B0798" w:rsidRDefault="00A13F52" w:rsidP="00A13F52">
            <w:pPr>
              <w:rPr>
                <w:rFonts w:ascii="Times New Roman" w:hAnsi="Times New Roman"/>
                <w:b/>
                <w:lang w:val="en-GB"/>
              </w:rPr>
            </w:pPr>
          </w:p>
        </w:tc>
        <w:tc>
          <w:tcPr>
            <w:tcW w:w="2835" w:type="dxa"/>
          </w:tcPr>
          <w:p w14:paraId="64F382BF" w14:textId="77777777" w:rsidR="00A13F52" w:rsidRPr="002B0798" w:rsidRDefault="00A13F52" w:rsidP="00A13F52">
            <w:pPr>
              <w:rPr>
                <w:rFonts w:ascii="Times New Roman" w:hAnsi="Times New Roman"/>
                <w:b/>
                <w:lang w:val="en-GB"/>
              </w:rPr>
            </w:pPr>
          </w:p>
        </w:tc>
        <w:tc>
          <w:tcPr>
            <w:tcW w:w="1984" w:type="dxa"/>
          </w:tcPr>
          <w:p w14:paraId="6CEBB925" w14:textId="77777777" w:rsidR="00A13F52" w:rsidRPr="002B0798" w:rsidRDefault="00A13F52" w:rsidP="00A13F52">
            <w:pPr>
              <w:tabs>
                <w:tab w:val="left" w:pos="729"/>
              </w:tabs>
              <w:jc w:val="center"/>
              <w:rPr>
                <w:rFonts w:ascii="Times New Roman" w:hAnsi="Times New Roman"/>
                <w:b/>
                <w:lang w:val="en-GB"/>
              </w:rPr>
            </w:pPr>
          </w:p>
        </w:tc>
      </w:tr>
      <w:tr w:rsidR="00A13F52" w:rsidRPr="000726B9" w14:paraId="5ED166FE" w14:textId="77777777" w:rsidTr="00A13F52">
        <w:trPr>
          <w:cantSplit/>
        </w:trPr>
        <w:tc>
          <w:tcPr>
            <w:tcW w:w="1134" w:type="dxa"/>
          </w:tcPr>
          <w:p w14:paraId="4036C4DA" w14:textId="3F9E024A" w:rsidR="00A13F52" w:rsidRPr="001F7AB9" w:rsidRDefault="00FB396B" w:rsidP="00A13F52">
            <w:pPr>
              <w:rPr>
                <w:rFonts w:ascii="Times New Roman" w:hAnsi="Times New Roman"/>
                <w:b/>
                <w:lang w:val="en-GB"/>
              </w:rPr>
            </w:pPr>
            <w:r>
              <w:rPr>
                <w:rFonts w:ascii="Times New Roman" w:hAnsi="Times New Roman"/>
                <w:b/>
                <w:lang w:val="en-GB"/>
              </w:rPr>
              <w:t>1</w:t>
            </w:r>
          </w:p>
        </w:tc>
        <w:tc>
          <w:tcPr>
            <w:tcW w:w="4678" w:type="dxa"/>
            <w:tcBorders>
              <w:top w:val="nil"/>
              <w:left w:val="single" w:sz="4" w:space="0" w:color="auto"/>
              <w:bottom w:val="nil"/>
              <w:right w:val="single" w:sz="4" w:space="0" w:color="auto"/>
            </w:tcBorders>
            <w:shd w:val="clear" w:color="000000" w:fill="FFFF00"/>
          </w:tcPr>
          <w:p w14:paraId="102AABA0" w14:textId="4F7D749D" w:rsidR="00A13F52" w:rsidRPr="001F7AB9" w:rsidRDefault="00A13F52" w:rsidP="001F7AB9">
            <w:pPr>
              <w:rPr>
                <w:rFonts w:ascii="Times New Roman" w:hAnsi="Times New Roman"/>
                <w:sz w:val="24"/>
                <w:szCs w:val="24"/>
                <w:lang w:val="en-GB"/>
              </w:rPr>
            </w:pPr>
            <w:r w:rsidRPr="001F7AB9">
              <w:rPr>
                <w:rFonts w:ascii="Times New Roman" w:hAnsi="Times New Roman"/>
                <w:sz w:val="24"/>
                <w:szCs w:val="24"/>
              </w:rPr>
              <w:t xml:space="preserve">Professional Computer </w:t>
            </w:r>
            <w:r w:rsidRPr="001F7AB9">
              <w:rPr>
                <w:rFonts w:ascii="Times New Roman" w:hAnsi="Times New Roman"/>
                <w:sz w:val="24"/>
                <w:szCs w:val="24"/>
                <w:lang w:val="en-GB"/>
              </w:rPr>
              <w:t>with the following minimum characteristics (</w:t>
            </w:r>
            <w:r w:rsidR="005078B5" w:rsidRPr="001F7AB9">
              <w:rPr>
                <w:rFonts w:ascii="Times New Roman" w:hAnsi="Times New Roman"/>
                <w:sz w:val="24"/>
                <w:szCs w:val="24"/>
                <w:lang w:val="en-GB"/>
              </w:rPr>
              <w:t xml:space="preserve">Minimum </w:t>
            </w:r>
            <w:proofErr w:type="spellStart"/>
            <w:r w:rsidR="005078B5" w:rsidRPr="001F7AB9">
              <w:rPr>
                <w:rFonts w:ascii="Times New Roman" w:hAnsi="Times New Roman"/>
                <w:sz w:val="24"/>
                <w:szCs w:val="24"/>
                <w:lang w:val="en-GB"/>
              </w:rPr>
              <w:t>Porcessor</w:t>
            </w:r>
            <w:proofErr w:type="spellEnd"/>
            <w:r w:rsidR="005078B5" w:rsidRPr="001F7AB9">
              <w:rPr>
                <w:rFonts w:ascii="Times New Roman" w:hAnsi="Times New Roman"/>
                <w:sz w:val="24"/>
                <w:szCs w:val="24"/>
                <w:lang w:val="en-GB"/>
              </w:rPr>
              <w:t xml:space="preserve"> Rating Point according to cpubenchmark.net 11500, </w:t>
            </w:r>
            <w:r w:rsidRPr="001F7AB9">
              <w:rPr>
                <w:rFonts w:ascii="Times New Roman" w:hAnsi="Times New Roman"/>
                <w:sz w:val="24"/>
                <w:szCs w:val="24"/>
                <w:lang w:val="en-GB"/>
              </w:rPr>
              <w:t>RAM 8GB DDR4</w:t>
            </w:r>
            <w:r w:rsidR="005078B5" w:rsidRPr="001F7AB9">
              <w:rPr>
                <w:rFonts w:ascii="Times New Roman" w:hAnsi="Times New Roman"/>
                <w:sz w:val="24"/>
                <w:szCs w:val="24"/>
                <w:lang w:val="en-GB"/>
              </w:rPr>
              <w:t xml:space="preserve"> Min. 2666 </w:t>
            </w:r>
            <w:proofErr w:type="spellStart"/>
            <w:r w:rsidR="005078B5" w:rsidRPr="001F7AB9">
              <w:rPr>
                <w:rFonts w:ascii="Times New Roman" w:hAnsi="Times New Roman"/>
                <w:sz w:val="24"/>
                <w:szCs w:val="24"/>
                <w:lang w:val="en-GB"/>
              </w:rPr>
              <w:t>Mhz</w:t>
            </w:r>
            <w:proofErr w:type="spellEnd"/>
            <w:r w:rsidR="005078B5" w:rsidRPr="001F7AB9">
              <w:rPr>
                <w:rFonts w:ascii="Times New Roman" w:hAnsi="Times New Roman"/>
                <w:sz w:val="24"/>
                <w:szCs w:val="24"/>
                <w:lang w:val="en-GB"/>
              </w:rPr>
              <w:t>, Non- ECC</w:t>
            </w:r>
            <w:r w:rsidRPr="001F7AB9">
              <w:rPr>
                <w:rFonts w:ascii="Times New Roman" w:hAnsi="Times New Roman"/>
                <w:sz w:val="24"/>
                <w:szCs w:val="24"/>
                <w:lang w:val="en-GB"/>
              </w:rPr>
              <w:t xml:space="preserve">, HDD 500 GD HDD, HDD Speed 7200 RPM SATA 6.0 Gb/s, </w:t>
            </w:r>
            <w:r w:rsidR="005078B5" w:rsidRPr="001F7AB9">
              <w:rPr>
                <w:rFonts w:ascii="Times New Roman" w:hAnsi="Times New Roman"/>
                <w:sz w:val="24"/>
                <w:szCs w:val="24"/>
                <w:lang w:val="en-GB"/>
              </w:rPr>
              <w:t xml:space="preserve">Disk Subsystem Controller SERIAL ATA 3 6.0 Gb/s, </w:t>
            </w:r>
            <w:r w:rsidRPr="001F7AB9">
              <w:rPr>
                <w:rFonts w:ascii="Times New Roman" w:hAnsi="Times New Roman"/>
                <w:sz w:val="24"/>
                <w:szCs w:val="24"/>
                <w:lang w:val="en-GB"/>
              </w:rPr>
              <w:t xml:space="preserve">Graphics </w:t>
            </w:r>
            <w:r w:rsidR="005078B5" w:rsidRPr="001F7AB9">
              <w:rPr>
                <w:rFonts w:ascii="Times New Roman" w:hAnsi="Times New Roman"/>
                <w:sz w:val="24"/>
                <w:szCs w:val="24"/>
                <w:lang w:val="en-GB"/>
              </w:rPr>
              <w:t xml:space="preserve">Graphic Card HD Dedicated PCI-E*16, Min 2 GB </w:t>
            </w:r>
            <w:proofErr w:type="gramStart"/>
            <w:r w:rsidR="005078B5" w:rsidRPr="001F7AB9">
              <w:rPr>
                <w:rFonts w:ascii="Times New Roman" w:hAnsi="Times New Roman"/>
                <w:sz w:val="24"/>
                <w:szCs w:val="24"/>
                <w:lang w:val="en-GB"/>
              </w:rPr>
              <w:t>memory ,</w:t>
            </w:r>
            <w:proofErr w:type="gramEnd"/>
            <w:r w:rsidR="005078B5" w:rsidRPr="001F7AB9">
              <w:rPr>
                <w:rFonts w:ascii="Times New Roman" w:hAnsi="Times New Roman"/>
                <w:sz w:val="24"/>
                <w:szCs w:val="24"/>
                <w:lang w:val="en-GB"/>
              </w:rPr>
              <w:t xml:space="preserve"> Minimum two entry ports VGA/DVI/HDMI/PCI </w:t>
            </w:r>
            <w:r w:rsidRPr="001F7AB9">
              <w:rPr>
                <w:rFonts w:ascii="Times New Roman" w:hAnsi="Times New Roman"/>
                <w:sz w:val="24"/>
                <w:szCs w:val="24"/>
                <w:lang w:val="en-GB"/>
              </w:rPr>
              <w:t>)</w:t>
            </w:r>
          </w:p>
        </w:tc>
        <w:tc>
          <w:tcPr>
            <w:tcW w:w="4253" w:type="dxa"/>
          </w:tcPr>
          <w:p w14:paraId="5006D717" w14:textId="77777777" w:rsidR="00A13F52" w:rsidRPr="000726B9" w:rsidRDefault="00A13F52" w:rsidP="00A13F52">
            <w:pPr>
              <w:rPr>
                <w:rFonts w:ascii="Times New Roman" w:hAnsi="Times New Roman"/>
                <w:b/>
                <w:highlight w:val="green"/>
                <w:lang w:val="en-GB"/>
              </w:rPr>
            </w:pPr>
          </w:p>
        </w:tc>
        <w:tc>
          <w:tcPr>
            <w:tcW w:w="2835" w:type="dxa"/>
          </w:tcPr>
          <w:p w14:paraId="31766F83" w14:textId="77777777" w:rsidR="00A13F52" w:rsidRPr="000726B9" w:rsidRDefault="00A13F52" w:rsidP="00A13F52">
            <w:pPr>
              <w:rPr>
                <w:rFonts w:ascii="Times New Roman" w:hAnsi="Times New Roman"/>
                <w:b/>
                <w:highlight w:val="green"/>
                <w:lang w:val="en-GB"/>
              </w:rPr>
            </w:pPr>
          </w:p>
        </w:tc>
        <w:tc>
          <w:tcPr>
            <w:tcW w:w="1984" w:type="dxa"/>
          </w:tcPr>
          <w:p w14:paraId="27A0CC7C" w14:textId="77777777" w:rsidR="00A13F52" w:rsidRPr="000726B9" w:rsidRDefault="00A13F52" w:rsidP="00A13F52">
            <w:pPr>
              <w:rPr>
                <w:rFonts w:ascii="Times New Roman" w:hAnsi="Times New Roman"/>
                <w:b/>
                <w:highlight w:val="green"/>
                <w:lang w:val="en-GB"/>
              </w:rPr>
            </w:pPr>
          </w:p>
        </w:tc>
      </w:tr>
      <w:tr w:rsidR="00A13F52" w:rsidRPr="000726B9" w14:paraId="5CBAE055" w14:textId="77777777" w:rsidTr="006A6DA8">
        <w:trPr>
          <w:cantSplit/>
        </w:trPr>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14:paraId="736986FA" w14:textId="7E9BFC1B" w:rsidR="00A13F52" w:rsidRPr="001F7AB9" w:rsidRDefault="00FB396B" w:rsidP="00A13F52">
            <w:pPr>
              <w:rPr>
                <w:rFonts w:ascii="Times New Roman" w:hAnsi="Times New Roman"/>
                <w:b/>
                <w:lang w:val="en-GB"/>
              </w:rPr>
            </w:pPr>
            <w:r>
              <w:rPr>
                <w:rFonts w:cs="Arial"/>
              </w:rPr>
              <w:lastRenderedPageBreak/>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63FCA61" w14:textId="5DBED22C" w:rsidR="00CA2CBD" w:rsidRPr="00CA2CBD" w:rsidRDefault="00FB396B" w:rsidP="00CA2CBD">
            <w:pPr>
              <w:rPr>
                <w:lang w:val="en-US"/>
              </w:rPr>
            </w:pPr>
            <w:r>
              <w:rPr>
                <w:rFonts w:ascii="Times New Roman" w:hAnsi="Times New Roman"/>
                <w:sz w:val="24"/>
                <w:szCs w:val="24"/>
              </w:rPr>
              <w:t>W</w:t>
            </w:r>
            <w:r w:rsidR="00A13F52" w:rsidRPr="001F7AB9">
              <w:rPr>
                <w:rFonts w:ascii="Times New Roman" w:hAnsi="Times New Roman"/>
                <w:sz w:val="24"/>
                <w:szCs w:val="24"/>
              </w:rPr>
              <w:t>ork desks</w:t>
            </w:r>
            <w:r w:rsidR="00CA2CBD">
              <w:rPr>
                <w:rFonts w:ascii="Times New Roman" w:hAnsi="Times New Roman"/>
                <w:sz w:val="24"/>
                <w:szCs w:val="24"/>
              </w:rPr>
              <w:t xml:space="preserve"> </w:t>
            </w:r>
            <w:r w:rsidR="00CA2CBD" w:rsidRPr="00CA2CBD">
              <w:rPr>
                <w:lang w:val="en-US"/>
              </w:rPr>
              <w:t>.Sizes :  Width :80cm,</w:t>
            </w:r>
            <w:r w:rsidR="00CA2CBD">
              <w:rPr>
                <w:lang w:val="en-US"/>
              </w:rPr>
              <w:t xml:space="preserve"> length </w:t>
            </w:r>
            <w:r w:rsidR="00CA2CBD" w:rsidRPr="00CA2CBD">
              <w:rPr>
                <w:lang w:val="en-US"/>
              </w:rPr>
              <w:t>120,</w:t>
            </w:r>
            <w:r w:rsidR="00CA2CBD">
              <w:rPr>
                <w:lang w:val="en-US"/>
              </w:rPr>
              <w:t xml:space="preserve"> height </w:t>
            </w:r>
            <w:r w:rsidR="00CA2CBD" w:rsidRPr="00CA2CBD">
              <w:rPr>
                <w:lang w:val="en-US"/>
              </w:rPr>
              <w:t>78cm</w:t>
            </w:r>
          </w:p>
          <w:p w14:paraId="0843EA2C" w14:textId="7A4DEAA4" w:rsidR="00CA2CBD" w:rsidRPr="00CA2CBD" w:rsidRDefault="00CA2CBD" w:rsidP="00CA2CBD">
            <w:pPr>
              <w:rPr>
                <w:lang w:val="en-US"/>
              </w:rPr>
            </w:pPr>
            <w:proofErr w:type="gramStart"/>
            <w:r w:rsidRPr="00CA2CBD">
              <w:rPr>
                <w:lang w:val="en-US"/>
              </w:rPr>
              <w:t>Material :</w:t>
            </w:r>
            <w:proofErr w:type="gramEnd"/>
            <w:r w:rsidRPr="00CA2CBD">
              <w:rPr>
                <w:lang w:val="en-US"/>
              </w:rPr>
              <w:t xml:space="preserve"> MDF white color</w:t>
            </w:r>
          </w:p>
          <w:p w14:paraId="307B4213" w14:textId="5E300811" w:rsidR="00CA2CBD" w:rsidRPr="00CA2CBD" w:rsidRDefault="00CA2CBD" w:rsidP="00CA2CBD">
            <w:pPr>
              <w:rPr>
                <w:lang w:val="en-US"/>
              </w:rPr>
            </w:pPr>
            <w:r w:rsidRPr="00CA2CBD">
              <w:rPr>
                <w:lang w:val="en-US"/>
              </w:rPr>
              <w:t xml:space="preserve">Material of the </w:t>
            </w:r>
            <w:proofErr w:type="gramStart"/>
            <w:r w:rsidRPr="00CA2CBD">
              <w:rPr>
                <w:lang w:val="en-US"/>
              </w:rPr>
              <w:t>foots :</w:t>
            </w:r>
            <w:proofErr w:type="gramEnd"/>
            <w:r w:rsidRPr="00CA2CBD">
              <w:rPr>
                <w:lang w:val="en-US"/>
              </w:rPr>
              <w:t xml:space="preserve"> </w:t>
            </w:r>
            <w:proofErr w:type="spellStart"/>
            <w:r>
              <w:rPr>
                <w:lang w:val="en-US"/>
              </w:rPr>
              <w:t>Metalic</w:t>
            </w:r>
            <w:proofErr w:type="spellEnd"/>
            <w:r>
              <w:rPr>
                <w:lang w:val="en-US"/>
              </w:rPr>
              <w:t xml:space="preserve"> foots </w:t>
            </w:r>
            <w:r w:rsidR="004B3E11">
              <w:rPr>
                <w:lang w:val="en-US"/>
              </w:rPr>
              <w:t xml:space="preserve">black mat color </w:t>
            </w:r>
            <w:r w:rsidRPr="00CA2CBD">
              <w:rPr>
                <w:lang w:val="en-US"/>
              </w:rPr>
              <w:t xml:space="preserve"> </w:t>
            </w:r>
          </w:p>
          <w:p w14:paraId="03A28D33" w14:textId="6C778F40" w:rsidR="00CA2CBD" w:rsidRPr="00CF3441" w:rsidRDefault="004B3E11" w:rsidP="00CA2CBD">
            <w:pPr>
              <w:rPr>
                <w:lang w:val="it-IT"/>
              </w:rPr>
            </w:pPr>
            <w:r>
              <w:rPr>
                <w:lang w:val="it-IT"/>
              </w:rPr>
              <w:t xml:space="preserve">With </w:t>
            </w:r>
            <w:proofErr w:type="spellStart"/>
            <w:proofErr w:type="gramStart"/>
            <w:r>
              <w:rPr>
                <w:lang w:val="it-IT"/>
              </w:rPr>
              <w:t>mechanism</w:t>
            </w:r>
            <w:proofErr w:type="spellEnd"/>
            <w:r>
              <w:rPr>
                <w:lang w:val="it-IT"/>
              </w:rPr>
              <w:t xml:space="preserve"> .</w:t>
            </w:r>
            <w:proofErr w:type="gramEnd"/>
          </w:p>
          <w:p w14:paraId="326C18F6" w14:textId="0E0F9D25" w:rsidR="00A13F52" w:rsidRPr="001F7AB9" w:rsidRDefault="00A13F52" w:rsidP="001F7AB9">
            <w:pPr>
              <w:rPr>
                <w:rFonts w:ascii="Times New Roman" w:hAnsi="Times New Roman"/>
                <w:sz w:val="24"/>
                <w:szCs w:val="24"/>
              </w:rPr>
            </w:pPr>
          </w:p>
        </w:tc>
        <w:tc>
          <w:tcPr>
            <w:tcW w:w="4253" w:type="dxa"/>
          </w:tcPr>
          <w:p w14:paraId="78065DD2" w14:textId="77777777" w:rsidR="00A13F52" w:rsidRPr="000726B9" w:rsidRDefault="00A13F52" w:rsidP="00A13F52">
            <w:pPr>
              <w:rPr>
                <w:rFonts w:ascii="Times New Roman" w:hAnsi="Times New Roman"/>
                <w:b/>
                <w:highlight w:val="green"/>
                <w:lang w:val="en-GB"/>
              </w:rPr>
            </w:pPr>
          </w:p>
        </w:tc>
        <w:tc>
          <w:tcPr>
            <w:tcW w:w="2835" w:type="dxa"/>
          </w:tcPr>
          <w:p w14:paraId="274A33EE" w14:textId="77777777" w:rsidR="00A13F52" w:rsidRPr="000726B9" w:rsidRDefault="00A13F52" w:rsidP="00A13F52">
            <w:pPr>
              <w:rPr>
                <w:rFonts w:ascii="Times New Roman" w:hAnsi="Times New Roman"/>
                <w:b/>
                <w:highlight w:val="green"/>
                <w:lang w:val="en-GB"/>
              </w:rPr>
            </w:pPr>
          </w:p>
        </w:tc>
        <w:tc>
          <w:tcPr>
            <w:tcW w:w="1984" w:type="dxa"/>
          </w:tcPr>
          <w:p w14:paraId="64B70800" w14:textId="77777777" w:rsidR="00A13F52" w:rsidRPr="000726B9" w:rsidRDefault="00A13F52" w:rsidP="00A13F52">
            <w:pPr>
              <w:rPr>
                <w:rFonts w:ascii="Times New Roman" w:hAnsi="Times New Roman"/>
                <w:b/>
                <w:highlight w:val="green"/>
                <w:lang w:val="en-GB"/>
              </w:rPr>
            </w:pPr>
          </w:p>
        </w:tc>
      </w:tr>
      <w:tr w:rsidR="00A13F52" w:rsidRPr="000726B9" w14:paraId="65D356E5" w14:textId="77777777" w:rsidTr="006A6DA8">
        <w:trPr>
          <w:cantSplit/>
        </w:trPr>
        <w:tc>
          <w:tcPr>
            <w:tcW w:w="1134" w:type="dxa"/>
            <w:tcBorders>
              <w:top w:val="nil"/>
              <w:left w:val="single" w:sz="4" w:space="0" w:color="auto"/>
              <w:bottom w:val="single" w:sz="4" w:space="0" w:color="auto"/>
              <w:right w:val="single" w:sz="4" w:space="0" w:color="auto"/>
            </w:tcBorders>
            <w:shd w:val="clear" w:color="000000" w:fill="FFFF00"/>
            <w:vAlign w:val="center"/>
          </w:tcPr>
          <w:p w14:paraId="48FCB77F" w14:textId="31FCC3FF" w:rsidR="00A13F52" w:rsidRPr="001F7AB9" w:rsidRDefault="00FB396B" w:rsidP="00A13F52">
            <w:pPr>
              <w:rPr>
                <w:rFonts w:ascii="Times New Roman" w:hAnsi="Times New Roman"/>
                <w:b/>
                <w:lang w:val="en-GB"/>
              </w:rPr>
            </w:pPr>
            <w:r>
              <w:rPr>
                <w:rFonts w:cs="Arial"/>
              </w:rPr>
              <w:t>28</w:t>
            </w:r>
          </w:p>
        </w:tc>
        <w:tc>
          <w:tcPr>
            <w:tcW w:w="4678" w:type="dxa"/>
            <w:tcBorders>
              <w:top w:val="nil"/>
              <w:left w:val="single" w:sz="4" w:space="0" w:color="auto"/>
              <w:bottom w:val="single" w:sz="4" w:space="0" w:color="auto"/>
              <w:right w:val="single" w:sz="4" w:space="0" w:color="auto"/>
            </w:tcBorders>
            <w:shd w:val="clear" w:color="auto" w:fill="auto"/>
          </w:tcPr>
          <w:p w14:paraId="22185BC7" w14:textId="7C91DB4A" w:rsidR="00A13F52" w:rsidRPr="001F7AB9" w:rsidRDefault="00A13F52" w:rsidP="001F7AB9">
            <w:pPr>
              <w:rPr>
                <w:rFonts w:ascii="Times New Roman" w:hAnsi="Times New Roman"/>
                <w:sz w:val="24"/>
                <w:szCs w:val="24"/>
              </w:rPr>
            </w:pPr>
            <w:r w:rsidRPr="001F7AB9">
              <w:rPr>
                <w:rFonts w:ascii="Times New Roman" w:hAnsi="Times New Roman"/>
                <w:sz w:val="24"/>
                <w:szCs w:val="24"/>
              </w:rPr>
              <w:t>Work chairs</w:t>
            </w:r>
            <w:r w:rsidR="00CA2CBD">
              <w:rPr>
                <w:rFonts w:ascii="Times New Roman" w:hAnsi="Times New Roman"/>
                <w:sz w:val="24"/>
                <w:szCs w:val="24"/>
              </w:rPr>
              <w:t xml:space="preserve"> .Soft black chair </w:t>
            </w:r>
          </w:p>
        </w:tc>
        <w:tc>
          <w:tcPr>
            <w:tcW w:w="4253" w:type="dxa"/>
          </w:tcPr>
          <w:p w14:paraId="1B85B690" w14:textId="77777777" w:rsidR="00A13F52" w:rsidRPr="000726B9" w:rsidRDefault="00A13F52" w:rsidP="00A13F52">
            <w:pPr>
              <w:rPr>
                <w:rFonts w:ascii="Times New Roman" w:hAnsi="Times New Roman"/>
                <w:b/>
                <w:highlight w:val="green"/>
                <w:lang w:val="en-GB"/>
              </w:rPr>
            </w:pPr>
          </w:p>
        </w:tc>
        <w:tc>
          <w:tcPr>
            <w:tcW w:w="2835" w:type="dxa"/>
          </w:tcPr>
          <w:p w14:paraId="73B980E9" w14:textId="77777777" w:rsidR="00A13F52" w:rsidRPr="000726B9" w:rsidRDefault="00A13F52" w:rsidP="00A13F52">
            <w:pPr>
              <w:rPr>
                <w:rFonts w:ascii="Times New Roman" w:hAnsi="Times New Roman"/>
                <w:b/>
                <w:highlight w:val="green"/>
                <w:lang w:val="en-GB"/>
              </w:rPr>
            </w:pPr>
          </w:p>
        </w:tc>
        <w:tc>
          <w:tcPr>
            <w:tcW w:w="1984" w:type="dxa"/>
          </w:tcPr>
          <w:p w14:paraId="2E93593D" w14:textId="77777777" w:rsidR="00A13F52" w:rsidRPr="000726B9" w:rsidRDefault="00A13F52" w:rsidP="00A13F52">
            <w:pPr>
              <w:rPr>
                <w:rFonts w:ascii="Times New Roman" w:hAnsi="Times New Roman"/>
                <w:b/>
                <w:highlight w:val="green"/>
                <w:lang w:val="en-GB"/>
              </w:rPr>
            </w:pPr>
          </w:p>
        </w:tc>
      </w:tr>
      <w:tr w:rsidR="00A13F52" w:rsidRPr="000726B9" w14:paraId="2C814480" w14:textId="77777777" w:rsidTr="006A6DA8">
        <w:trPr>
          <w:cantSplit/>
        </w:trPr>
        <w:tc>
          <w:tcPr>
            <w:tcW w:w="1134" w:type="dxa"/>
            <w:tcBorders>
              <w:top w:val="nil"/>
              <w:left w:val="single" w:sz="4" w:space="0" w:color="auto"/>
              <w:bottom w:val="single" w:sz="4" w:space="0" w:color="auto"/>
              <w:right w:val="single" w:sz="4" w:space="0" w:color="auto"/>
            </w:tcBorders>
            <w:shd w:val="clear" w:color="000000" w:fill="FFFF00"/>
            <w:vAlign w:val="center"/>
          </w:tcPr>
          <w:p w14:paraId="2E3F251B" w14:textId="1ED3776E" w:rsidR="00A13F52" w:rsidRPr="001F7AB9" w:rsidRDefault="00FB396B" w:rsidP="00A13F52">
            <w:pPr>
              <w:rPr>
                <w:rFonts w:ascii="Times New Roman" w:hAnsi="Times New Roman"/>
                <w:b/>
                <w:lang w:val="en-GB"/>
              </w:rPr>
            </w:pPr>
            <w:r>
              <w:rPr>
                <w:rFonts w:cs="Arial"/>
              </w:rPr>
              <w:t>5</w:t>
            </w:r>
          </w:p>
        </w:tc>
        <w:tc>
          <w:tcPr>
            <w:tcW w:w="4678" w:type="dxa"/>
            <w:tcBorders>
              <w:top w:val="nil"/>
              <w:left w:val="single" w:sz="4" w:space="0" w:color="auto"/>
              <w:bottom w:val="single" w:sz="4" w:space="0" w:color="auto"/>
              <w:right w:val="single" w:sz="4" w:space="0" w:color="auto"/>
            </w:tcBorders>
            <w:shd w:val="clear" w:color="auto" w:fill="auto"/>
          </w:tcPr>
          <w:p w14:paraId="04C53CEA" w14:textId="0296A903" w:rsidR="00CA2CBD" w:rsidRPr="00CA2CBD" w:rsidRDefault="00A13F52" w:rsidP="00CA2CBD">
            <w:pPr>
              <w:rPr>
                <w:lang w:val="en-US"/>
              </w:rPr>
            </w:pPr>
            <w:r w:rsidRPr="001F7AB9">
              <w:rPr>
                <w:rFonts w:ascii="Times New Roman" w:hAnsi="Times New Roman"/>
                <w:sz w:val="24"/>
                <w:szCs w:val="24"/>
              </w:rPr>
              <w:t>Bookcases</w:t>
            </w:r>
            <w:r w:rsidR="00CA2CBD">
              <w:rPr>
                <w:rFonts w:ascii="Times New Roman" w:hAnsi="Times New Roman"/>
                <w:sz w:val="24"/>
                <w:szCs w:val="24"/>
              </w:rPr>
              <w:t xml:space="preserve">.Size: </w:t>
            </w:r>
            <w:r w:rsidR="00CA2CBD" w:rsidRPr="00CA2CBD">
              <w:rPr>
                <w:lang w:val="en-US"/>
              </w:rPr>
              <w:t xml:space="preserve"> Width :70cm,</w:t>
            </w:r>
            <w:r w:rsidR="00CA2CBD">
              <w:rPr>
                <w:lang w:val="en-US"/>
              </w:rPr>
              <w:t xml:space="preserve"> height </w:t>
            </w:r>
            <w:r w:rsidR="00CA2CBD" w:rsidRPr="00CA2CBD">
              <w:rPr>
                <w:lang w:val="en-US"/>
              </w:rPr>
              <w:t>150cm,</w:t>
            </w:r>
            <w:r w:rsidR="00CA2CBD">
              <w:rPr>
                <w:lang w:val="en-US"/>
              </w:rPr>
              <w:t>depth</w:t>
            </w:r>
            <w:r w:rsidR="00CA2CBD" w:rsidRPr="00CA2CBD">
              <w:rPr>
                <w:lang w:val="en-US"/>
              </w:rPr>
              <w:t>37cm.</w:t>
            </w:r>
          </w:p>
          <w:p w14:paraId="1DBEA0F8" w14:textId="11292D0F" w:rsidR="00CA2CBD" w:rsidRPr="00CA2CBD" w:rsidRDefault="00CA2CBD" w:rsidP="00CA2CBD">
            <w:pPr>
              <w:rPr>
                <w:lang w:val="en-US"/>
              </w:rPr>
            </w:pPr>
            <w:r w:rsidRPr="00CA2CBD">
              <w:rPr>
                <w:lang w:val="en-US"/>
              </w:rPr>
              <w:t xml:space="preserve">Skeleton </w:t>
            </w:r>
            <w:proofErr w:type="gramStart"/>
            <w:r w:rsidRPr="00CA2CBD">
              <w:rPr>
                <w:lang w:val="en-US"/>
              </w:rPr>
              <w:t>material  :</w:t>
            </w:r>
            <w:proofErr w:type="gramEnd"/>
            <w:r w:rsidRPr="00CA2CBD">
              <w:rPr>
                <w:lang w:val="en-US"/>
              </w:rPr>
              <w:t>Bamboo 4cm x4cm</w:t>
            </w:r>
          </w:p>
          <w:p w14:paraId="35321A45" w14:textId="70514780" w:rsidR="00CA2CBD" w:rsidRPr="00CA2CBD" w:rsidRDefault="00CA2CBD" w:rsidP="00CA2CBD">
            <w:pPr>
              <w:rPr>
                <w:lang w:val="en-US"/>
              </w:rPr>
            </w:pPr>
            <w:r w:rsidRPr="00CA2CBD">
              <w:rPr>
                <w:lang w:val="en-US"/>
              </w:rPr>
              <w:t xml:space="preserve">Connecting </w:t>
            </w:r>
            <w:proofErr w:type="gramStart"/>
            <w:r w:rsidRPr="00CA2CBD">
              <w:rPr>
                <w:lang w:val="en-US"/>
              </w:rPr>
              <w:t>material :metal</w:t>
            </w:r>
            <w:proofErr w:type="gramEnd"/>
          </w:p>
          <w:p w14:paraId="5E268A2D" w14:textId="502182D5" w:rsidR="00CA2CBD" w:rsidRPr="00CA2CBD" w:rsidRDefault="00CA2CBD" w:rsidP="00CA2CBD">
            <w:pPr>
              <w:rPr>
                <w:lang w:val="en-US"/>
              </w:rPr>
            </w:pPr>
            <w:r w:rsidRPr="00CA2CBD">
              <w:rPr>
                <w:lang w:val="en-US"/>
              </w:rPr>
              <w:t xml:space="preserve">Holder </w:t>
            </w:r>
            <w:proofErr w:type="gramStart"/>
            <w:r w:rsidRPr="00CA2CBD">
              <w:rPr>
                <w:lang w:val="en-US"/>
              </w:rPr>
              <w:t>material  :</w:t>
            </w:r>
            <w:proofErr w:type="gramEnd"/>
            <w:r w:rsidRPr="00CA2CBD">
              <w:rPr>
                <w:lang w:val="en-US"/>
              </w:rPr>
              <w:t xml:space="preserve"> MDF color w</w:t>
            </w:r>
            <w:r>
              <w:rPr>
                <w:lang w:val="en-US"/>
              </w:rPr>
              <w:t xml:space="preserve">hite </w:t>
            </w:r>
          </w:p>
          <w:p w14:paraId="477F58BF" w14:textId="078FDAA2" w:rsidR="00A13F52" w:rsidRPr="00CA2CBD" w:rsidRDefault="00A13F52" w:rsidP="001F7AB9">
            <w:pPr>
              <w:rPr>
                <w:rFonts w:ascii="Times New Roman" w:hAnsi="Times New Roman"/>
                <w:color w:val="FFFFFF" w:themeColor="background1"/>
                <w:sz w:val="24"/>
                <w:szCs w:val="24"/>
                <w:lang w:val="en-US"/>
              </w:rPr>
            </w:pPr>
          </w:p>
        </w:tc>
        <w:tc>
          <w:tcPr>
            <w:tcW w:w="4253" w:type="dxa"/>
          </w:tcPr>
          <w:p w14:paraId="7B7C6C5A" w14:textId="77777777" w:rsidR="00A13F52" w:rsidRPr="00CA2CBD" w:rsidRDefault="00A13F52" w:rsidP="00A13F52">
            <w:pPr>
              <w:rPr>
                <w:rFonts w:ascii="Times New Roman" w:hAnsi="Times New Roman"/>
                <w:b/>
                <w:highlight w:val="green"/>
                <w:lang w:val="en-US"/>
              </w:rPr>
            </w:pPr>
          </w:p>
        </w:tc>
        <w:tc>
          <w:tcPr>
            <w:tcW w:w="2835" w:type="dxa"/>
          </w:tcPr>
          <w:p w14:paraId="6F55B825" w14:textId="77777777" w:rsidR="00A13F52" w:rsidRPr="00CA2CBD" w:rsidRDefault="00A13F52" w:rsidP="00A13F52">
            <w:pPr>
              <w:rPr>
                <w:rFonts w:ascii="Times New Roman" w:hAnsi="Times New Roman"/>
                <w:b/>
                <w:highlight w:val="green"/>
                <w:lang w:val="en-US"/>
              </w:rPr>
            </w:pPr>
          </w:p>
        </w:tc>
        <w:tc>
          <w:tcPr>
            <w:tcW w:w="1984" w:type="dxa"/>
          </w:tcPr>
          <w:p w14:paraId="46866298" w14:textId="77777777" w:rsidR="00A13F52" w:rsidRPr="00CA2CBD" w:rsidRDefault="00A13F52" w:rsidP="00A13F52">
            <w:pPr>
              <w:rPr>
                <w:rFonts w:ascii="Times New Roman" w:hAnsi="Times New Roman"/>
                <w:b/>
                <w:highlight w:val="green"/>
                <w:lang w:val="en-US"/>
              </w:rPr>
            </w:pPr>
          </w:p>
        </w:tc>
      </w:tr>
    </w:tbl>
    <w:p w14:paraId="22691616" w14:textId="77777777" w:rsidR="00104DB7" w:rsidRPr="00CA2CBD" w:rsidRDefault="00104DB7" w:rsidP="005C4176">
      <w:pPr>
        <w:spacing w:before="0"/>
        <w:ind w:left="567" w:hanging="567"/>
        <w:rPr>
          <w:lang w:val="en-US"/>
        </w:rPr>
      </w:pPr>
    </w:p>
    <w:p w14:paraId="34810E7A" w14:textId="77777777" w:rsidR="00104DB7" w:rsidRPr="00CA2CBD" w:rsidRDefault="00104DB7" w:rsidP="00D10EF9">
      <w:pPr>
        <w:rPr>
          <w:rFonts w:ascii="Times New Roman" w:hAnsi="Times New Roman"/>
          <w:sz w:val="22"/>
          <w:szCs w:val="22"/>
          <w:lang w:val="en-US"/>
        </w:rPr>
      </w:pPr>
    </w:p>
    <w:sectPr w:rsidR="00104DB7" w:rsidRPr="00CA2CBD" w:rsidSect="00D10EF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D2C3" w14:textId="77777777" w:rsidR="00897401" w:rsidRDefault="00897401">
      <w:r>
        <w:separator/>
      </w:r>
    </w:p>
  </w:endnote>
  <w:endnote w:type="continuationSeparator" w:id="0">
    <w:p w14:paraId="03C935C3" w14:textId="77777777" w:rsidR="00897401" w:rsidRDefault="0089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6840" w14:textId="77777777" w:rsidR="001905EC" w:rsidRDefault="0019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2CED" w14:textId="77777777" w:rsidR="00702D85" w:rsidRPr="00C4214C" w:rsidRDefault="00622D13" w:rsidP="00B25580">
    <w:pPr>
      <w:pStyle w:val="Footer"/>
      <w:tabs>
        <w:tab w:val="clear" w:pos="4320"/>
        <w:tab w:val="clear" w:pos="8640"/>
        <w:tab w:val="right" w:pos="14317"/>
      </w:tabs>
      <w:spacing w:before="0" w:after="0"/>
      <w:rPr>
        <w:rFonts w:ascii="Times New Roman" w:hAnsi="Times New Roman"/>
        <w:sz w:val="18"/>
        <w:szCs w:val="18"/>
        <w:lang w:val="en-GB"/>
      </w:rPr>
    </w:pPr>
    <w:r w:rsidRPr="00622D13">
      <w:rPr>
        <w:rFonts w:ascii="Times New Roman" w:hAnsi="Times New Roman"/>
        <w:b/>
        <w:sz w:val="18"/>
        <w:lang w:val="en-GB"/>
      </w:rPr>
      <w:t>July 2019</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188567A7" w14:textId="6A631A7A"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B396B">
      <w:rPr>
        <w:rFonts w:ascii="Times New Roman" w:hAnsi="Times New Roman"/>
        <w:noProof/>
        <w:sz w:val="18"/>
        <w:szCs w:val="18"/>
        <w:lang w:val="en-GB"/>
      </w:rPr>
      <w:t>Annex II+III , iitechspeciiitechoffer, Column 3 is to be filled in by the tenderer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4029" w14:textId="77777777" w:rsidR="00B25580" w:rsidRPr="00C4214C" w:rsidRDefault="00622D13"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22D13">
      <w:rPr>
        <w:rFonts w:ascii="Times New Roman" w:hAnsi="Times New Roman"/>
        <w:b/>
        <w:sz w:val="18"/>
        <w:lang w:val="en-GB"/>
      </w:rPr>
      <w:t>July 2019</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51164C12" w14:textId="317A6080"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B396B">
      <w:rPr>
        <w:rFonts w:ascii="Times New Roman" w:hAnsi="Times New Roman"/>
        <w:noProof/>
        <w:sz w:val="18"/>
        <w:szCs w:val="18"/>
        <w:lang w:val="en-GB"/>
      </w:rPr>
      <w:t>Annex II+III , iitechspeciiitechoffer, Column 3 is to be filled in by the tenderer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FC36" w14:textId="77777777" w:rsidR="00897401" w:rsidRDefault="00897401">
      <w:r>
        <w:separator/>
      </w:r>
    </w:p>
  </w:footnote>
  <w:footnote w:type="continuationSeparator" w:id="0">
    <w:p w14:paraId="624CEEA1" w14:textId="77777777" w:rsidR="00897401" w:rsidRDefault="0089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F877" w14:textId="77777777" w:rsidR="001905EC" w:rsidRDefault="0019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4575" w14:textId="77777777" w:rsidR="001905EC" w:rsidRDefault="00190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0C4E" w14:textId="77777777" w:rsidR="001905EC" w:rsidRDefault="0019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6004"/>
    <w:rsid w:val="004775D2"/>
    <w:rsid w:val="00483E26"/>
    <w:rsid w:val="00496BB4"/>
    <w:rsid w:val="004A69A8"/>
    <w:rsid w:val="004A7ED9"/>
    <w:rsid w:val="004B3E11"/>
    <w:rsid w:val="004C35B5"/>
    <w:rsid w:val="004C73B6"/>
    <w:rsid w:val="004D2FD8"/>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24EF"/>
    <w:rsid w:val="00684176"/>
    <w:rsid w:val="006917B2"/>
    <w:rsid w:val="00694D46"/>
    <w:rsid w:val="006B0AB1"/>
    <w:rsid w:val="006B5A0E"/>
    <w:rsid w:val="006C2F05"/>
    <w:rsid w:val="006D1BCE"/>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145E8"/>
    <w:rsid w:val="00822CBC"/>
    <w:rsid w:val="00853F9D"/>
    <w:rsid w:val="008552E8"/>
    <w:rsid w:val="0085667F"/>
    <w:rsid w:val="008617F3"/>
    <w:rsid w:val="008766DD"/>
    <w:rsid w:val="008768DE"/>
    <w:rsid w:val="008808CB"/>
    <w:rsid w:val="00882B76"/>
    <w:rsid w:val="008859E6"/>
    <w:rsid w:val="00897401"/>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9F27F0"/>
    <w:rsid w:val="00A039CA"/>
    <w:rsid w:val="00A13F52"/>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63A44"/>
    <w:rsid w:val="00C720C8"/>
    <w:rsid w:val="00C75CCE"/>
    <w:rsid w:val="00C92434"/>
    <w:rsid w:val="00CA1354"/>
    <w:rsid w:val="00CA2CBD"/>
    <w:rsid w:val="00CA6C68"/>
    <w:rsid w:val="00CC7DE2"/>
    <w:rsid w:val="00CD7F25"/>
    <w:rsid w:val="00CF6CFA"/>
    <w:rsid w:val="00CF7AAC"/>
    <w:rsid w:val="00D10EF9"/>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396B"/>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5</cp:revision>
  <cp:lastPrinted>2020-11-19T12:41:00Z</cp:lastPrinted>
  <dcterms:created xsi:type="dcterms:W3CDTF">2020-11-19T11:59:00Z</dcterms:created>
  <dcterms:modified xsi:type="dcterms:W3CDTF">2020-11-19T12:41:00Z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