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A4" w:rsidRPr="00D740D4" w:rsidRDefault="00BA4DEE" w:rsidP="00A3674A">
      <w:pPr>
        <w:rPr>
          <w:b/>
          <w:color w:val="FF0000"/>
        </w:rPr>
      </w:pPr>
      <w:bookmarkStart w:id="0" w:name="_GoBack"/>
      <w:bookmarkEnd w:id="0"/>
      <w:r>
        <w:rPr>
          <w:noProof/>
          <w:color w:val="FF0000"/>
          <w:lang w:val="en-US" w:eastAsia="en-US"/>
        </w:rPr>
        <w:drawing>
          <wp:anchor distT="0" distB="0" distL="114300" distR="114300" simplePos="0" relativeHeight="251674624" behindDoc="0" locked="0" layoutInCell="1" allowOverlap="1" wp14:editId="6D3C8C88">
            <wp:simplePos x="0" y="0"/>
            <wp:positionH relativeFrom="margin">
              <wp:align>left</wp:align>
            </wp:positionH>
            <wp:positionV relativeFrom="paragraph">
              <wp:posOffset>16510</wp:posOffset>
            </wp:positionV>
            <wp:extent cx="704850" cy="1162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0485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AAA" w:rsidRPr="00D740D4">
        <w:rPr>
          <w:noProof/>
          <w:color w:val="FF0000"/>
          <w:lang w:val="en-US" w:eastAsia="en-US"/>
        </w:rPr>
        <w:drawing>
          <wp:anchor distT="0" distB="0" distL="114300" distR="114300" simplePos="0" relativeHeight="251673600" behindDoc="0" locked="0" layoutInCell="1" allowOverlap="1" wp14:anchorId="3A6F9262" wp14:editId="792700A2">
            <wp:simplePos x="0" y="0"/>
            <wp:positionH relativeFrom="margin">
              <wp:posOffset>-508000</wp:posOffset>
            </wp:positionH>
            <wp:positionV relativeFrom="paragraph">
              <wp:posOffset>-196850</wp:posOffset>
            </wp:positionV>
            <wp:extent cx="7035504" cy="991935"/>
            <wp:effectExtent l="0" t="0" r="0" b="0"/>
            <wp:wrapNone/>
            <wp:docPr id="3" name="Picture 3"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ministria-zhvillimit-urban-Grey-01"/>
                    <pic:cNvPicPr>
                      <a:picLocks noChangeAspect="1" noChangeArrowheads="1"/>
                    </pic:cNvPicPr>
                  </pic:nvPicPr>
                  <pic:blipFill>
                    <a:blip r:embed="rId9" cstate="print"/>
                    <a:srcRect b="24146"/>
                    <a:stretch>
                      <a:fillRect/>
                    </a:stretch>
                  </pic:blipFill>
                  <pic:spPr bwMode="auto">
                    <a:xfrm>
                      <a:off x="0" y="0"/>
                      <a:ext cx="7035504" cy="991935"/>
                    </a:xfrm>
                    <a:prstGeom prst="rect">
                      <a:avLst/>
                    </a:prstGeom>
                    <a:noFill/>
                  </pic:spPr>
                </pic:pic>
              </a:graphicData>
            </a:graphic>
            <wp14:sizeRelH relativeFrom="margin">
              <wp14:pctWidth>0</wp14:pctWidth>
            </wp14:sizeRelH>
            <wp14:sizeRelV relativeFrom="margin">
              <wp14:pctHeight>0</wp14:pctHeight>
            </wp14:sizeRelV>
          </wp:anchor>
        </w:drawing>
      </w:r>
    </w:p>
    <w:p w:rsidR="00BE0E8A" w:rsidRPr="00D740D4" w:rsidRDefault="00BE0E8A" w:rsidP="00B37DD0">
      <w:pPr>
        <w:pStyle w:val="ListParagraph"/>
        <w:jc w:val="both"/>
        <w:rPr>
          <w:color w:val="FF0000"/>
        </w:rPr>
      </w:pPr>
    </w:p>
    <w:p w:rsidR="00BE0E8A" w:rsidRPr="00D740D4" w:rsidRDefault="00BE0E8A" w:rsidP="00B37DD0">
      <w:pPr>
        <w:pStyle w:val="ListParagraph"/>
        <w:jc w:val="both"/>
        <w:rPr>
          <w:color w:val="FF0000"/>
        </w:rPr>
      </w:pPr>
    </w:p>
    <w:p w:rsidR="00944473" w:rsidRPr="00D740D4" w:rsidRDefault="00944473" w:rsidP="00A3674A">
      <w:pPr>
        <w:rPr>
          <w:b/>
          <w:color w:val="FF0000"/>
        </w:rPr>
      </w:pPr>
    </w:p>
    <w:p w:rsidR="006033CF" w:rsidRPr="00D740D4" w:rsidRDefault="006033CF" w:rsidP="006033CF">
      <w:pPr>
        <w:pStyle w:val="NoSpacing"/>
        <w:jc w:val="center"/>
        <w:rPr>
          <w:rFonts w:ascii="Times New Roman" w:hAnsi="Times New Roman"/>
          <w:b/>
          <w:color w:val="FF0000"/>
        </w:rPr>
      </w:pPr>
    </w:p>
    <w:p w:rsidR="00944473" w:rsidRPr="00795D99" w:rsidRDefault="00BA4DEE" w:rsidP="00BA4DEE">
      <w:pPr>
        <w:pStyle w:val="NoSpacing"/>
        <w:ind w:left="3600"/>
        <w:rPr>
          <w:rFonts w:ascii="Times New Roman" w:hAnsi="Times New Roman"/>
          <w:b/>
        </w:rPr>
      </w:pPr>
      <w:r>
        <w:rPr>
          <w:rFonts w:ascii="Times New Roman" w:hAnsi="Times New Roman"/>
          <w:b/>
        </w:rPr>
        <w:t xml:space="preserve">    </w:t>
      </w:r>
      <w:r w:rsidR="00944473" w:rsidRPr="00795D99">
        <w:rPr>
          <w:rFonts w:ascii="Times New Roman" w:hAnsi="Times New Roman"/>
          <w:b/>
        </w:rPr>
        <w:t>BASHKIA BERAT</w:t>
      </w:r>
    </w:p>
    <w:p w:rsidR="00944473" w:rsidRPr="00795D99" w:rsidRDefault="00BA4DEE" w:rsidP="00BA4DEE">
      <w:pPr>
        <w:pStyle w:val="NoSpacing"/>
        <w:rPr>
          <w:rFonts w:ascii="Times New Roman" w:hAnsi="Times New Roman"/>
          <w:b/>
        </w:rPr>
      </w:pPr>
      <w:r>
        <w:rPr>
          <w:rFonts w:ascii="Times New Roman" w:hAnsi="Times New Roman"/>
          <w:b/>
        </w:rPr>
        <w:t xml:space="preserve">                                          </w:t>
      </w:r>
      <w:r w:rsidR="00944473" w:rsidRPr="00795D99">
        <w:rPr>
          <w:rFonts w:ascii="Times New Roman" w:hAnsi="Times New Roman"/>
          <w:b/>
        </w:rPr>
        <w:t>K</w:t>
      </w:r>
      <w:r w:rsidR="00655D4E" w:rsidRPr="00795D99">
        <w:rPr>
          <w:rFonts w:ascii="Times New Roman" w:hAnsi="Times New Roman"/>
          <w:b/>
        </w:rPr>
        <w:t>Ë</w:t>
      </w:r>
      <w:r w:rsidR="00944473" w:rsidRPr="00795D99">
        <w:rPr>
          <w:rFonts w:ascii="Times New Roman" w:hAnsi="Times New Roman"/>
          <w:b/>
        </w:rPr>
        <w:t>SHILLI BASHKIAK</w:t>
      </w:r>
    </w:p>
    <w:p w:rsidR="00BE0E8A" w:rsidRPr="00D740D4" w:rsidRDefault="00BE0E8A" w:rsidP="005A0F54">
      <w:pPr>
        <w:jc w:val="center"/>
        <w:rPr>
          <w:color w:val="FF0000"/>
          <w:sz w:val="22"/>
          <w:szCs w:val="22"/>
        </w:rPr>
      </w:pPr>
    </w:p>
    <w:p w:rsidR="00BE0E8A" w:rsidRPr="00D740D4" w:rsidRDefault="00BE0E8A" w:rsidP="005A0F54">
      <w:pPr>
        <w:jc w:val="center"/>
        <w:rPr>
          <w:color w:val="FF0000"/>
          <w:sz w:val="22"/>
          <w:szCs w:val="22"/>
        </w:rPr>
      </w:pPr>
    </w:p>
    <w:p w:rsidR="006033CF" w:rsidRPr="00D740D4" w:rsidRDefault="006033CF" w:rsidP="005A0F54">
      <w:pPr>
        <w:jc w:val="center"/>
        <w:rPr>
          <w:color w:val="FF0000"/>
          <w:sz w:val="22"/>
          <w:szCs w:val="22"/>
        </w:rPr>
      </w:pPr>
    </w:p>
    <w:p w:rsidR="00BE0E8A" w:rsidRPr="00682239" w:rsidRDefault="00944473" w:rsidP="00D83EC0">
      <w:pPr>
        <w:pStyle w:val="ListParagraph"/>
        <w:spacing w:line="360" w:lineRule="auto"/>
        <w:ind w:left="0"/>
        <w:jc w:val="center"/>
        <w:rPr>
          <w:b/>
          <w:sz w:val="22"/>
          <w:szCs w:val="22"/>
        </w:rPr>
      </w:pPr>
      <w:r w:rsidRPr="00682239">
        <w:rPr>
          <w:b/>
          <w:sz w:val="22"/>
          <w:szCs w:val="22"/>
        </w:rPr>
        <w:t>PROJEKT</w:t>
      </w:r>
      <w:r w:rsidR="00D13DA9" w:rsidRPr="00682239">
        <w:rPr>
          <w:b/>
          <w:sz w:val="22"/>
          <w:szCs w:val="22"/>
        </w:rPr>
        <w:t>VENDIM</w:t>
      </w:r>
    </w:p>
    <w:p w:rsidR="00795D99" w:rsidRDefault="00795D99" w:rsidP="00D83EC0">
      <w:pPr>
        <w:pStyle w:val="ListParagraph"/>
        <w:spacing w:line="360" w:lineRule="auto"/>
        <w:ind w:left="0"/>
        <w:jc w:val="center"/>
        <w:rPr>
          <w:b/>
          <w:sz w:val="22"/>
          <w:szCs w:val="22"/>
        </w:rPr>
      </w:pPr>
    </w:p>
    <w:p w:rsidR="00D83EC0" w:rsidRPr="00682239" w:rsidRDefault="00D83EC0" w:rsidP="00D83EC0">
      <w:pPr>
        <w:pStyle w:val="ListParagraph"/>
        <w:spacing w:line="360" w:lineRule="auto"/>
        <w:ind w:left="0"/>
        <w:jc w:val="center"/>
        <w:rPr>
          <w:b/>
          <w:sz w:val="22"/>
          <w:szCs w:val="22"/>
        </w:rPr>
      </w:pPr>
      <w:r w:rsidRPr="00682239">
        <w:rPr>
          <w:b/>
          <w:sz w:val="22"/>
          <w:szCs w:val="22"/>
        </w:rPr>
        <w:t>Nr ________  Dat</w:t>
      </w:r>
      <w:r w:rsidR="00103AAA" w:rsidRPr="00682239">
        <w:rPr>
          <w:b/>
          <w:sz w:val="22"/>
          <w:szCs w:val="22"/>
        </w:rPr>
        <w:t>ë</w:t>
      </w:r>
      <w:r w:rsidRPr="00682239">
        <w:rPr>
          <w:b/>
          <w:sz w:val="22"/>
          <w:szCs w:val="22"/>
        </w:rPr>
        <w:t xml:space="preserve"> ____</w:t>
      </w:r>
      <w:r w:rsidR="00CA2C05">
        <w:rPr>
          <w:b/>
          <w:sz w:val="22"/>
          <w:szCs w:val="22"/>
        </w:rPr>
        <w:t>_</w:t>
      </w:r>
      <w:r w:rsidRPr="00682239">
        <w:rPr>
          <w:b/>
          <w:sz w:val="22"/>
          <w:szCs w:val="22"/>
        </w:rPr>
        <w:t>_/_</w:t>
      </w:r>
      <w:r w:rsidR="00CA2C05">
        <w:rPr>
          <w:b/>
          <w:sz w:val="22"/>
          <w:szCs w:val="22"/>
        </w:rPr>
        <w:t>_</w:t>
      </w:r>
      <w:r w:rsidRPr="00682239">
        <w:rPr>
          <w:b/>
          <w:sz w:val="22"/>
          <w:szCs w:val="22"/>
        </w:rPr>
        <w:t>____/202</w:t>
      </w:r>
      <w:r w:rsidR="005A3F26">
        <w:rPr>
          <w:b/>
          <w:sz w:val="22"/>
          <w:szCs w:val="22"/>
        </w:rPr>
        <w:t>4</w:t>
      </w:r>
    </w:p>
    <w:p w:rsidR="00D13DA9" w:rsidRPr="00D740D4" w:rsidRDefault="00D13DA9" w:rsidP="00A3674A">
      <w:pPr>
        <w:rPr>
          <w:color w:val="FF0000"/>
          <w:sz w:val="22"/>
          <w:szCs w:val="22"/>
        </w:rPr>
      </w:pPr>
    </w:p>
    <w:p w:rsidR="00795D99" w:rsidRDefault="00795D99" w:rsidP="00054137">
      <w:pPr>
        <w:jc w:val="center"/>
        <w:rPr>
          <w:b/>
          <w:sz w:val="22"/>
          <w:szCs w:val="22"/>
          <w:shd w:val="clear" w:color="auto" w:fill="FFFFFF"/>
        </w:rPr>
      </w:pPr>
    </w:p>
    <w:p w:rsidR="007E6BE4" w:rsidRDefault="00BA4DEE" w:rsidP="00D740D4">
      <w:pPr>
        <w:jc w:val="center"/>
        <w:rPr>
          <w:color w:val="FF0000"/>
        </w:rPr>
      </w:pPr>
      <w:r w:rsidRPr="00BA4DEE">
        <w:rPr>
          <w:b/>
          <w:sz w:val="22"/>
          <w:szCs w:val="22"/>
          <w:shd w:val="clear" w:color="auto" w:fill="FFFFFF"/>
        </w:rPr>
        <w:t>PËR SHTESË NË BUXHETIN E VITIT 2024  TË BASHKISË BERAT ME FONDET E DËRGUARA  PËR RRITJEN E NIVELIT TË PAGAVE</w:t>
      </w:r>
    </w:p>
    <w:p w:rsidR="005A3F26" w:rsidRDefault="005A3F26" w:rsidP="00D740D4">
      <w:pPr>
        <w:jc w:val="center"/>
        <w:rPr>
          <w:color w:val="FF0000"/>
        </w:rPr>
      </w:pPr>
    </w:p>
    <w:p w:rsidR="005A3F26" w:rsidRPr="00D740D4" w:rsidRDefault="005A3F26" w:rsidP="00D740D4">
      <w:pPr>
        <w:jc w:val="center"/>
        <w:rPr>
          <w:color w:val="FF0000"/>
        </w:rPr>
      </w:pPr>
    </w:p>
    <w:p w:rsidR="00D740D4" w:rsidRPr="00BA4DEE" w:rsidRDefault="00D740D4" w:rsidP="00BA4DEE">
      <w:pPr>
        <w:jc w:val="both"/>
      </w:pPr>
      <w:r w:rsidRPr="007A0E81">
        <w:rPr>
          <w:lang w:eastAsia="sq-AL"/>
        </w:rPr>
        <w:t>Këshilli  Bashkiak</w:t>
      </w:r>
      <w:r w:rsidR="006A193C" w:rsidRPr="007A0E81">
        <w:rPr>
          <w:lang w:eastAsia="sq-AL"/>
        </w:rPr>
        <w:t xml:space="preserve"> Berat</w:t>
      </w:r>
      <w:r w:rsidRPr="007A0E81">
        <w:rPr>
          <w:lang w:eastAsia="sq-AL"/>
        </w:rPr>
        <w:t xml:space="preserve"> në mbledhjen e datës </w:t>
      </w:r>
      <w:r w:rsidR="00F0559A" w:rsidRPr="007A0E81">
        <w:rPr>
          <w:lang w:eastAsia="sq-AL"/>
        </w:rPr>
        <w:t>_</w:t>
      </w:r>
      <w:r w:rsidR="00795D99" w:rsidRPr="007A0E81">
        <w:rPr>
          <w:lang w:eastAsia="sq-AL"/>
        </w:rPr>
        <w:t>_</w:t>
      </w:r>
      <w:r w:rsidR="00F0559A" w:rsidRPr="007A0E81">
        <w:rPr>
          <w:lang w:eastAsia="sq-AL"/>
        </w:rPr>
        <w:t>_</w:t>
      </w:r>
      <w:r w:rsidR="00CA2C05">
        <w:rPr>
          <w:lang w:eastAsia="sq-AL"/>
        </w:rPr>
        <w:t>_</w:t>
      </w:r>
      <w:r w:rsidR="00F0559A" w:rsidRPr="007A0E81">
        <w:rPr>
          <w:lang w:eastAsia="sq-AL"/>
        </w:rPr>
        <w:t>_.</w:t>
      </w:r>
      <w:r w:rsidR="001433EA" w:rsidRPr="007A0E81">
        <w:rPr>
          <w:lang w:eastAsia="sq-AL"/>
        </w:rPr>
        <w:t>__</w:t>
      </w:r>
      <w:r w:rsidR="00CA2C05">
        <w:rPr>
          <w:lang w:eastAsia="sq-AL"/>
        </w:rPr>
        <w:t>_</w:t>
      </w:r>
      <w:r w:rsidR="001433EA" w:rsidRPr="007A0E81">
        <w:rPr>
          <w:lang w:eastAsia="sq-AL"/>
        </w:rPr>
        <w:t>_</w:t>
      </w:r>
      <w:r w:rsidRPr="007A0E81">
        <w:rPr>
          <w:lang w:eastAsia="sq-AL"/>
        </w:rPr>
        <w:t>.202</w:t>
      </w:r>
      <w:r w:rsidR="005A3F26">
        <w:rPr>
          <w:lang w:eastAsia="sq-AL"/>
        </w:rPr>
        <w:t>4</w:t>
      </w:r>
      <w:r w:rsidRPr="007A0E81">
        <w:rPr>
          <w:lang w:eastAsia="sq-AL"/>
        </w:rPr>
        <w:t xml:space="preserve"> </w:t>
      </w:r>
      <w:r w:rsidRPr="007A0E81">
        <w:t>,</w:t>
      </w:r>
      <w:r w:rsidRPr="007A0E81">
        <w:rPr>
          <w:lang w:val="it-IT"/>
        </w:rPr>
        <w:t xml:space="preserve"> </w:t>
      </w:r>
      <w:r w:rsidRPr="007A0E81">
        <w:t>pasi u njoh me materialin</w:t>
      </w:r>
      <w:r w:rsidR="00BA4DEE">
        <w:t xml:space="preserve"> </w:t>
      </w:r>
      <w:r w:rsidRPr="007A0E81">
        <w:t>“</w:t>
      </w:r>
      <w:r w:rsidR="00795D99" w:rsidRPr="007A0E81">
        <w:t>Për shtesë në buxhetin e vitit 202</w:t>
      </w:r>
      <w:r w:rsidR="00BA4DEE">
        <w:t>4 të bashkisë Berat me fondet e d</w:t>
      </w:r>
      <w:r w:rsidR="00CA2C05">
        <w:t>ë</w:t>
      </w:r>
      <w:r w:rsidR="00BA4DEE">
        <w:t>rguara</w:t>
      </w:r>
      <w:r w:rsidR="00795D99" w:rsidRPr="007A0E81">
        <w:t xml:space="preserve"> për rritjen e</w:t>
      </w:r>
      <w:r w:rsidR="00BA4DEE">
        <w:t xml:space="preserve"> nivelit t</w:t>
      </w:r>
      <w:r w:rsidR="00CA2C05">
        <w:t>ë</w:t>
      </w:r>
      <w:r w:rsidR="00BA4DEE">
        <w:t xml:space="preserve"> </w:t>
      </w:r>
      <w:r w:rsidR="00795D99" w:rsidRPr="007A0E81">
        <w:t>pagave</w:t>
      </w:r>
      <w:r w:rsidR="00BA4DEE">
        <w:t xml:space="preserve">”, </w:t>
      </w:r>
      <w:r w:rsidR="00795D99" w:rsidRPr="007A0E81">
        <w:t xml:space="preserve"> </w:t>
      </w:r>
      <w:r w:rsidR="00BA4DEE">
        <w:t>Në mbështetje të ligjit nr. 139/2015 “Për vetëqeverisjen vendore” neni 54, gërma “dh”, neni 64 gërma “c”, ligjit nr. 68/2017 “Për financat e vetëqeverisjes vendore”,  ligjit nr. 9936, datë 26.06.2008, “Për menaxhimin e sistemit buxhetor në Republikën e Shqipërisë”, të ndryshuar , të ligjit nr. 97/2023 “Për Buxhetin e vitit 2024”, Udhëzimit të Ministrit të Financave  nr. 9, datë 20.03.2018 “Për procedurat standarte të zbatimit të buxhetit”,  Udhëzimit plotësues nr. 1 datë 24.01.2024 të Ministrit të Financave “Për zbatimin e buxhetit të vitit 2024”; të Vendimit të Këshillit Bashkiak nr. 60 datë 21.12.2023 “Për miratimin e buxhetit të Bashkisë Berat të vitit 2024 dhe PBA 2024-2026” i ndryshuar , të Vendimit të Këshillit të Ministrave Nr.425 datë 26.06.2024” Për miratimin e strukturës dhe të niveleve të pagave</w:t>
      </w:r>
      <w:r w:rsidR="00CA2C05">
        <w:t xml:space="preserve"> </w:t>
      </w:r>
      <w:r w:rsidR="00BA4DEE">
        <w:t>të punonjësve mësimorë</w:t>
      </w:r>
      <w:r w:rsidR="00CA2C05">
        <w:t xml:space="preserve"> </w:t>
      </w:r>
      <w:r w:rsidR="00BA4DEE">
        <w:t>dhe të punonjësve të tjerë jomësimorë</w:t>
      </w:r>
      <w:r w:rsidR="00CA2C05">
        <w:t xml:space="preserve"> </w:t>
      </w:r>
      <w:r w:rsidR="00BA4DEE">
        <w:t xml:space="preserve">në institucionet arsimore dhe në institucionet plotësuese të sistemit arsimor parauniversitar “ dhe Vendimit të Këshillit të Ministrave nr. 419 datë 26.06.2024 “ Për miratimin e vlerave për secilin element përbërës  të pagës bruto mujore të punonjësve të shërbimit të mbrojtjes nga zjarri dhe shpëtimin”, të Vendimit të Këshillit të Ministrave nr. 503 datë 01.08.2024 “Për disa ndryshime në vendimin nr. 328 datë 31.05.2023 të Këshillit të Ministrave “Për klasifikimin e funksioneve, grupimin e njësive të vetëqeverisjes vendore,  për efekt page, dhe caktimin e kufijve të pagave të funksionarëve të zgjedhur e të emëruar , të nëpunësve civilë e të punonjësve administrativë të njësive të vetëqeverisjes vendore”, shkresës së Ministrisë së Financave nr. 8098/2 datë  25.07.2024 “Dërgohet rritja e pagave për funksionet e financuara me transfertë sektoriale”, shkresës së Ministrisë së Financave  nr.11788 datë  04.09.2024 “Dërgohet fondi për rritjen e nivelit të pagave” </w:t>
      </w:r>
      <w:r w:rsidRPr="001433EA">
        <w:rPr>
          <w:lang w:eastAsia="it-IT"/>
        </w:rPr>
        <w:t>,</w:t>
      </w:r>
      <w:r w:rsidRPr="001433EA">
        <w:t xml:space="preserve"> </w:t>
      </w:r>
      <w:r w:rsidRPr="001433EA">
        <w:rPr>
          <w:lang w:eastAsia="it-IT"/>
        </w:rPr>
        <w:t xml:space="preserve">me propozim të Kryetarit të Bashkisë Berat, </w:t>
      </w:r>
    </w:p>
    <w:p w:rsidR="00902550" w:rsidRPr="00D740D4" w:rsidRDefault="00902550" w:rsidP="004604A4">
      <w:pPr>
        <w:jc w:val="center"/>
        <w:rPr>
          <w:b/>
          <w:color w:val="FF0000"/>
          <w:sz w:val="22"/>
          <w:szCs w:val="22"/>
        </w:rPr>
      </w:pPr>
    </w:p>
    <w:p w:rsidR="00795D99" w:rsidRDefault="00795D99" w:rsidP="004604A4">
      <w:pPr>
        <w:jc w:val="center"/>
        <w:rPr>
          <w:b/>
          <w:sz w:val="22"/>
          <w:szCs w:val="22"/>
        </w:rPr>
      </w:pPr>
    </w:p>
    <w:p w:rsidR="004604A4" w:rsidRDefault="00655D4E" w:rsidP="004604A4">
      <w:pPr>
        <w:jc w:val="center"/>
        <w:rPr>
          <w:b/>
          <w:sz w:val="22"/>
          <w:szCs w:val="22"/>
        </w:rPr>
      </w:pPr>
      <w:r w:rsidRPr="005F70E1">
        <w:rPr>
          <w:b/>
          <w:sz w:val="22"/>
          <w:szCs w:val="22"/>
        </w:rPr>
        <w:t>V E N D O S I</w:t>
      </w:r>
      <w:r w:rsidR="00B76601" w:rsidRPr="005F70E1">
        <w:rPr>
          <w:b/>
          <w:sz w:val="22"/>
          <w:szCs w:val="22"/>
        </w:rPr>
        <w:t xml:space="preserve"> </w:t>
      </w:r>
      <w:r w:rsidR="004604A4" w:rsidRPr="005F70E1">
        <w:rPr>
          <w:b/>
          <w:sz w:val="22"/>
          <w:szCs w:val="22"/>
        </w:rPr>
        <w:t>:</w:t>
      </w:r>
    </w:p>
    <w:p w:rsidR="00E50879" w:rsidRPr="005F70E1" w:rsidRDefault="00E50879" w:rsidP="004604A4">
      <w:pPr>
        <w:jc w:val="center"/>
        <w:rPr>
          <w:b/>
          <w:sz w:val="22"/>
          <w:szCs w:val="22"/>
        </w:rPr>
      </w:pPr>
    </w:p>
    <w:p w:rsidR="00231043" w:rsidRPr="00BA4DEE" w:rsidRDefault="00BA4DEE" w:rsidP="00E52AFA">
      <w:pPr>
        <w:numPr>
          <w:ilvl w:val="0"/>
          <w:numId w:val="4"/>
        </w:numPr>
        <w:tabs>
          <w:tab w:val="left" w:pos="-180"/>
        </w:tabs>
        <w:ind w:left="360"/>
        <w:jc w:val="both"/>
        <w:rPr>
          <w:sz w:val="22"/>
          <w:szCs w:val="22"/>
          <w:shd w:val="clear" w:color="auto" w:fill="FFFFFF"/>
        </w:rPr>
      </w:pPr>
      <w:r w:rsidRPr="00BA4DEE">
        <w:rPr>
          <w:sz w:val="22"/>
          <w:szCs w:val="22"/>
          <w:shd w:val="clear" w:color="auto" w:fill="FFFFFF"/>
        </w:rPr>
        <w:t>N</w:t>
      </w:r>
      <w:r w:rsidR="00CA2C05">
        <w:rPr>
          <w:sz w:val="22"/>
          <w:szCs w:val="22"/>
          <w:shd w:val="clear" w:color="auto" w:fill="FFFFFF"/>
        </w:rPr>
        <w:t>ë</w:t>
      </w:r>
      <w:r w:rsidRPr="00BA4DEE">
        <w:rPr>
          <w:sz w:val="22"/>
          <w:szCs w:val="22"/>
          <w:shd w:val="clear" w:color="auto" w:fill="FFFFFF"/>
        </w:rPr>
        <w:t xml:space="preserve"> Vendimin e Këshillit Bashkiak nr. 60 datë 21.12.2023 “Për miratimin e buxhetit të Bashkisë Berat të vitit 2024 dhe PBA 2024-2026” i ndryshuar ,  të  bëhet </w:t>
      </w:r>
      <w:r>
        <w:rPr>
          <w:sz w:val="22"/>
          <w:szCs w:val="22"/>
          <w:shd w:val="clear" w:color="auto" w:fill="FFFFFF"/>
        </w:rPr>
        <w:t xml:space="preserve"> </w:t>
      </w:r>
      <w:r w:rsidR="005E6057" w:rsidRPr="00BA4DEE">
        <w:rPr>
          <w:sz w:val="22"/>
          <w:szCs w:val="22"/>
          <w:shd w:val="clear" w:color="auto" w:fill="FFFFFF"/>
        </w:rPr>
        <w:t xml:space="preserve">shtesa </w:t>
      </w:r>
      <w:r w:rsidR="00231043" w:rsidRPr="00BA4DEE">
        <w:rPr>
          <w:sz w:val="22"/>
          <w:szCs w:val="22"/>
          <w:shd w:val="clear" w:color="auto" w:fill="FFFFFF"/>
        </w:rPr>
        <w:t>si më poshtë</w:t>
      </w:r>
      <w:r w:rsidR="002A30B3" w:rsidRPr="00BA4DEE">
        <w:rPr>
          <w:sz w:val="22"/>
          <w:szCs w:val="22"/>
          <w:shd w:val="clear" w:color="auto" w:fill="FFFFFF"/>
        </w:rPr>
        <w:t xml:space="preserve"> </w:t>
      </w:r>
      <w:r w:rsidR="00231043" w:rsidRPr="00BA4DEE">
        <w:rPr>
          <w:sz w:val="22"/>
          <w:szCs w:val="22"/>
          <w:shd w:val="clear" w:color="auto" w:fill="FFFFFF"/>
        </w:rPr>
        <w:t>:</w:t>
      </w:r>
    </w:p>
    <w:p w:rsidR="00674993" w:rsidRDefault="00674993" w:rsidP="003B0DF0">
      <w:pPr>
        <w:pStyle w:val="ListParagraph"/>
        <w:tabs>
          <w:tab w:val="left" w:pos="-180"/>
        </w:tabs>
        <w:ind w:left="480"/>
        <w:jc w:val="both"/>
        <w:rPr>
          <w:sz w:val="22"/>
          <w:szCs w:val="22"/>
        </w:rPr>
      </w:pPr>
    </w:p>
    <w:p w:rsidR="004F10D2" w:rsidRPr="005F70E1" w:rsidRDefault="005E6057" w:rsidP="003B0DF0">
      <w:pPr>
        <w:pStyle w:val="ListParagraph"/>
        <w:tabs>
          <w:tab w:val="left" w:pos="-180"/>
        </w:tabs>
        <w:ind w:left="480"/>
        <w:jc w:val="both"/>
        <w:rPr>
          <w:sz w:val="22"/>
          <w:szCs w:val="22"/>
        </w:rPr>
      </w:pPr>
      <w:r w:rsidRPr="005F70E1">
        <w:rPr>
          <w:sz w:val="22"/>
          <w:szCs w:val="22"/>
        </w:rPr>
        <w:t xml:space="preserve"> Të shtohet buxheti i vitit 202</w:t>
      </w:r>
      <w:r w:rsidR="00BA4DEE">
        <w:rPr>
          <w:sz w:val="22"/>
          <w:szCs w:val="22"/>
        </w:rPr>
        <w:t>4</w:t>
      </w:r>
      <w:r w:rsidRPr="005F70E1">
        <w:rPr>
          <w:sz w:val="22"/>
          <w:szCs w:val="22"/>
        </w:rPr>
        <w:t xml:space="preserve"> me </w:t>
      </w:r>
      <w:r w:rsidR="00BA4DEE" w:rsidRPr="00BA4DEE">
        <w:rPr>
          <w:sz w:val="22"/>
          <w:szCs w:val="22"/>
        </w:rPr>
        <w:t>31,258,553 lekë</w:t>
      </w:r>
      <w:r w:rsidR="00BA4DEE">
        <w:rPr>
          <w:sz w:val="22"/>
          <w:szCs w:val="22"/>
        </w:rPr>
        <w:t xml:space="preserve"> me fondet e d</w:t>
      </w:r>
      <w:r w:rsidR="00CA2C05">
        <w:rPr>
          <w:sz w:val="22"/>
          <w:szCs w:val="22"/>
        </w:rPr>
        <w:t>ë</w:t>
      </w:r>
      <w:r w:rsidR="00BA4DEE">
        <w:rPr>
          <w:sz w:val="22"/>
          <w:szCs w:val="22"/>
        </w:rPr>
        <w:t>rguara</w:t>
      </w:r>
      <w:r w:rsidRPr="005F70E1">
        <w:rPr>
          <w:sz w:val="22"/>
          <w:szCs w:val="22"/>
        </w:rPr>
        <w:t xml:space="preserve"> për rritjen e </w:t>
      </w:r>
      <w:r w:rsidR="00BA4DEE">
        <w:rPr>
          <w:sz w:val="22"/>
          <w:szCs w:val="22"/>
        </w:rPr>
        <w:t>nivelit t</w:t>
      </w:r>
      <w:r w:rsidR="00CA2C05">
        <w:rPr>
          <w:sz w:val="22"/>
          <w:szCs w:val="22"/>
        </w:rPr>
        <w:t>ë</w:t>
      </w:r>
      <w:r w:rsidR="00BA4DEE">
        <w:rPr>
          <w:sz w:val="22"/>
          <w:szCs w:val="22"/>
        </w:rPr>
        <w:t xml:space="preserve"> </w:t>
      </w:r>
      <w:r w:rsidR="00674993">
        <w:rPr>
          <w:sz w:val="22"/>
          <w:szCs w:val="22"/>
        </w:rPr>
        <w:t>pagave, i cili detajohet si m</w:t>
      </w:r>
      <w:r w:rsidR="00CA2C05">
        <w:rPr>
          <w:sz w:val="22"/>
          <w:szCs w:val="22"/>
        </w:rPr>
        <w:t>ë</w:t>
      </w:r>
      <w:r w:rsidR="00674993">
        <w:rPr>
          <w:sz w:val="22"/>
          <w:szCs w:val="22"/>
        </w:rPr>
        <w:t xml:space="preserve"> posht</w:t>
      </w:r>
      <w:r w:rsidR="00CA2C05">
        <w:rPr>
          <w:sz w:val="22"/>
          <w:szCs w:val="22"/>
        </w:rPr>
        <w:t>ë</w:t>
      </w:r>
      <w:r w:rsidR="00674993">
        <w:rPr>
          <w:sz w:val="22"/>
          <w:szCs w:val="22"/>
        </w:rPr>
        <w:t xml:space="preserve"> :</w:t>
      </w:r>
    </w:p>
    <w:p w:rsidR="00795D99" w:rsidRDefault="00795D99" w:rsidP="00D51AE0">
      <w:pPr>
        <w:pStyle w:val="ListParagraph"/>
        <w:tabs>
          <w:tab w:val="left" w:pos="-180"/>
        </w:tabs>
        <w:ind w:left="480"/>
        <w:rPr>
          <w:sz w:val="22"/>
          <w:szCs w:val="22"/>
        </w:rPr>
      </w:pPr>
    </w:p>
    <w:p w:rsidR="00674993" w:rsidRDefault="00674993" w:rsidP="00D51AE0">
      <w:pPr>
        <w:pStyle w:val="ListParagraph"/>
        <w:tabs>
          <w:tab w:val="left" w:pos="-180"/>
        </w:tabs>
        <w:ind w:left="480"/>
        <w:rPr>
          <w:sz w:val="22"/>
          <w:szCs w:val="22"/>
        </w:rPr>
      </w:pPr>
    </w:p>
    <w:p w:rsidR="00674993" w:rsidRDefault="00674993" w:rsidP="00D51AE0">
      <w:pPr>
        <w:pStyle w:val="ListParagraph"/>
        <w:tabs>
          <w:tab w:val="left" w:pos="-180"/>
        </w:tabs>
        <w:ind w:left="480"/>
        <w:rPr>
          <w:sz w:val="22"/>
          <w:szCs w:val="22"/>
        </w:rPr>
      </w:pPr>
    </w:p>
    <w:p w:rsidR="00674993" w:rsidRDefault="00674993" w:rsidP="00D51AE0">
      <w:pPr>
        <w:pStyle w:val="ListParagraph"/>
        <w:tabs>
          <w:tab w:val="left" w:pos="-180"/>
        </w:tabs>
        <w:ind w:left="480"/>
        <w:rPr>
          <w:sz w:val="22"/>
          <w:szCs w:val="22"/>
        </w:rPr>
      </w:pPr>
    </w:p>
    <w:p w:rsidR="00674993" w:rsidRDefault="00674993" w:rsidP="00D51AE0">
      <w:pPr>
        <w:pStyle w:val="ListParagraph"/>
        <w:tabs>
          <w:tab w:val="left" w:pos="-180"/>
        </w:tabs>
        <w:ind w:left="480"/>
        <w:rPr>
          <w:sz w:val="22"/>
          <w:szCs w:val="22"/>
        </w:rPr>
      </w:pPr>
    </w:p>
    <w:p w:rsidR="00674993" w:rsidRPr="00674993" w:rsidRDefault="00674993" w:rsidP="00674993">
      <w:pPr>
        <w:pStyle w:val="ListParagraph"/>
        <w:numPr>
          <w:ilvl w:val="1"/>
          <w:numId w:val="4"/>
        </w:numPr>
        <w:jc w:val="both"/>
        <w:rPr>
          <w:sz w:val="22"/>
          <w:szCs w:val="22"/>
        </w:rPr>
      </w:pPr>
      <w:r w:rsidRPr="00674993">
        <w:rPr>
          <w:sz w:val="22"/>
          <w:szCs w:val="22"/>
        </w:rPr>
        <w:t>Fondi 16,874,694  lekë për funksionet e financuara nga Transferta Sektoriale , dërguar nga MF me shkresën nr. 8098/2 dt 25.07.2024 "Dërgohet rritja e pagave  për funksionet e financuara me transfertë sektoriale" detajohet si më poshtë :</w:t>
      </w:r>
    </w:p>
    <w:p w:rsidR="00674993" w:rsidRPr="00A13377" w:rsidRDefault="00674993" w:rsidP="00674993">
      <w:pPr>
        <w:jc w:val="both"/>
        <w:rPr>
          <w:rFonts w:ascii="Calibri Light" w:hAnsi="Calibri Light" w:cs="Calibri Light"/>
          <w:sz w:val="22"/>
          <w:szCs w:val="22"/>
        </w:rPr>
      </w:pPr>
      <w:bookmarkStart w:id="1" w:name="_Hlk116265466"/>
    </w:p>
    <w:p w:rsidR="00674993" w:rsidRPr="00780608" w:rsidRDefault="00674993" w:rsidP="00674993">
      <w:pPr>
        <w:pStyle w:val="ListParagraph"/>
        <w:tabs>
          <w:tab w:val="left" w:pos="-180"/>
        </w:tabs>
        <w:ind w:left="0"/>
        <w:jc w:val="both"/>
        <w:rPr>
          <w:rFonts w:ascii="Calibri Light" w:hAnsi="Calibri Light"/>
          <w:b/>
        </w:rPr>
      </w:pPr>
      <w:r w:rsidRPr="00780608">
        <w:rPr>
          <w:rFonts w:ascii="Calibri Light" w:hAnsi="Calibri Light"/>
          <w:b/>
        </w:rPr>
        <w:t>Shtesë:</w:t>
      </w:r>
    </w:p>
    <w:tbl>
      <w:tblPr>
        <w:tblW w:w="9666" w:type="dxa"/>
        <w:tblInd w:w="118" w:type="dxa"/>
        <w:tblLook w:val="04A0" w:firstRow="1" w:lastRow="0" w:firstColumn="1" w:lastColumn="0" w:noHBand="0" w:noVBand="1"/>
      </w:tblPr>
      <w:tblGrid>
        <w:gridCol w:w="957"/>
        <w:gridCol w:w="570"/>
        <w:gridCol w:w="878"/>
        <w:gridCol w:w="970"/>
        <w:gridCol w:w="597"/>
        <w:gridCol w:w="4123"/>
        <w:gridCol w:w="1702"/>
      </w:tblGrid>
      <w:tr w:rsidR="00674993" w:rsidRPr="00C728A7" w:rsidTr="00E906CA">
        <w:trPr>
          <w:trHeight w:val="611"/>
        </w:trPr>
        <w:tc>
          <w:tcPr>
            <w:tcW w:w="957" w:type="dxa"/>
            <w:tcBorders>
              <w:top w:val="single" w:sz="8" w:space="0" w:color="2F75B5"/>
              <w:left w:val="single" w:sz="8" w:space="0" w:color="2F75B5"/>
              <w:bottom w:val="single" w:sz="4" w:space="0" w:color="2F75B5"/>
              <w:right w:val="single" w:sz="4" w:space="0" w:color="2F75B5"/>
            </w:tcBorders>
            <w:shd w:val="clear" w:color="auto" w:fill="auto"/>
            <w:vAlign w:val="center"/>
            <w:hideMark/>
          </w:tcPr>
          <w:bookmarkEnd w:id="1"/>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Kod Institu</w:t>
            </w:r>
            <w:r w:rsidRPr="00C728A7">
              <w:rPr>
                <w:rFonts w:ascii="Calibri Light" w:hAnsi="Calibri Light"/>
                <w:b/>
                <w:bCs/>
                <w:sz w:val="18"/>
                <w:szCs w:val="18"/>
                <w:lang w:val="en-US"/>
              </w:rPr>
              <w:br/>
              <w:t>cioni</w:t>
            </w:r>
          </w:p>
        </w:tc>
        <w:tc>
          <w:tcPr>
            <w:tcW w:w="539" w:type="dxa"/>
            <w:tcBorders>
              <w:top w:val="single" w:sz="8" w:space="0" w:color="2F75B5"/>
              <w:left w:val="nil"/>
              <w:bottom w:val="single" w:sz="4" w:space="0" w:color="2F75B5"/>
              <w:right w:val="single" w:sz="4" w:space="0" w:color="2F75B5"/>
            </w:tcBorders>
            <w:shd w:val="clear" w:color="auto" w:fill="auto"/>
            <w:vAlign w:val="center"/>
            <w:hideMark/>
          </w:tcPr>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Kap. Fin.</w:t>
            </w:r>
          </w:p>
        </w:tc>
        <w:tc>
          <w:tcPr>
            <w:tcW w:w="830" w:type="dxa"/>
            <w:tcBorders>
              <w:top w:val="single" w:sz="8" w:space="0" w:color="2F75B5"/>
              <w:left w:val="nil"/>
              <w:bottom w:val="single" w:sz="4" w:space="0" w:color="2F75B5"/>
              <w:right w:val="single" w:sz="4" w:space="0" w:color="2F75B5"/>
            </w:tcBorders>
            <w:shd w:val="clear" w:color="auto" w:fill="auto"/>
            <w:vAlign w:val="center"/>
            <w:hideMark/>
          </w:tcPr>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Programi</w:t>
            </w:r>
          </w:p>
        </w:tc>
        <w:tc>
          <w:tcPr>
            <w:tcW w:w="917" w:type="dxa"/>
            <w:tcBorders>
              <w:top w:val="single" w:sz="8" w:space="0" w:color="2F75B5"/>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Produkti</w:t>
            </w:r>
          </w:p>
        </w:tc>
        <w:tc>
          <w:tcPr>
            <w:tcW w:w="597" w:type="dxa"/>
            <w:tcBorders>
              <w:top w:val="single" w:sz="8" w:space="0" w:color="2F75B5"/>
              <w:left w:val="nil"/>
              <w:bottom w:val="single" w:sz="4" w:space="0" w:color="2F75B5"/>
              <w:right w:val="single" w:sz="4" w:space="0" w:color="2F75B5"/>
            </w:tcBorders>
            <w:shd w:val="clear" w:color="auto" w:fill="auto"/>
            <w:vAlign w:val="center"/>
            <w:hideMark/>
          </w:tcPr>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Llog.</w:t>
            </w:r>
          </w:p>
        </w:tc>
        <w:tc>
          <w:tcPr>
            <w:tcW w:w="4123" w:type="dxa"/>
            <w:tcBorders>
              <w:top w:val="single" w:sz="8" w:space="0" w:color="2F75B5"/>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18"/>
                <w:szCs w:val="18"/>
                <w:lang w:val="en-US"/>
              </w:rPr>
            </w:pPr>
            <w:r w:rsidRPr="00C728A7">
              <w:rPr>
                <w:rFonts w:ascii="Calibri Light" w:hAnsi="Calibri Light"/>
                <w:b/>
                <w:bCs/>
                <w:sz w:val="18"/>
                <w:szCs w:val="18"/>
                <w:lang w:val="en-US"/>
              </w:rPr>
              <w:t>P</w:t>
            </w:r>
            <w:r>
              <w:rPr>
                <w:rFonts w:ascii="Calibri" w:hAnsi="Calibri"/>
                <w:b/>
                <w:bCs/>
                <w:sz w:val="18"/>
                <w:szCs w:val="18"/>
                <w:lang w:val="en-US"/>
              </w:rPr>
              <w:t>ë</w:t>
            </w:r>
            <w:r w:rsidRPr="00C728A7">
              <w:rPr>
                <w:rFonts w:ascii="Calibri Light" w:hAnsi="Calibri Light"/>
                <w:b/>
                <w:bCs/>
                <w:sz w:val="18"/>
                <w:szCs w:val="18"/>
                <w:lang w:val="en-US"/>
              </w:rPr>
              <w:t>rshkrimi</w:t>
            </w:r>
          </w:p>
        </w:tc>
        <w:tc>
          <w:tcPr>
            <w:tcW w:w="1702" w:type="dxa"/>
            <w:tcBorders>
              <w:top w:val="single" w:sz="8" w:space="0" w:color="2F75B5"/>
              <w:left w:val="nil"/>
              <w:bottom w:val="single" w:sz="4" w:space="0" w:color="2F75B5"/>
              <w:right w:val="single" w:sz="8" w:space="0" w:color="2F75B5"/>
            </w:tcBorders>
            <w:shd w:val="clear" w:color="auto" w:fill="auto"/>
            <w:noWrap/>
            <w:vAlign w:val="center"/>
            <w:hideMark/>
          </w:tcPr>
          <w:p w:rsidR="00674993" w:rsidRPr="00C728A7" w:rsidRDefault="00674993" w:rsidP="00E906CA">
            <w:pPr>
              <w:jc w:val="center"/>
              <w:rPr>
                <w:rFonts w:ascii="Calibri Light" w:hAnsi="Calibri Light"/>
                <w:b/>
                <w:bCs/>
                <w:sz w:val="18"/>
                <w:szCs w:val="18"/>
                <w:lang w:val="en-US"/>
              </w:rPr>
            </w:pPr>
            <w:r w:rsidRPr="00C728A7">
              <w:rPr>
                <w:rFonts w:ascii="Calibri Light" w:hAnsi="Calibri Light"/>
                <w:b/>
                <w:bCs/>
                <w:sz w:val="18"/>
                <w:szCs w:val="18"/>
                <w:lang w:val="en-US"/>
              </w:rPr>
              <w:t xml:space="preserve"> Shuma lek </w:t>
            </w:r>
          </w:p>
        </w:tc>
      </w:tr>
      <w:tr w:rsidR="00674993" w:rsidRPr="00C728A7" w:rsidTr="00E906CA">
        <w:trPr>
          <w:trHeight w:val="395"/>
        </w:trPr>
        <w:tc>
          <w:tcPr>
            <w:tcW w:w="957" w:type="dxa"/>
            <w:tcBorders>
              <w:top w:val="nil"/>
              <w:left w:val="single" w:sz="8" w:space="0" w:color="2F75B5"/>
              <w:bottom w:val="single" w:sz="4" w:space="0" w:color="2F75B5"/>
              <w:right w:val="single" w:sz="4" w:space="0" w:color="2F75B5"/>
            </w:tcBorders>
            <w:shd w:val="clear" w:color="000000" w:fill="DDEBF7"/>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2102001</w:t>
            </w:r>
          </w:p>
        </w:tc>
        <w:tc>
          <w:tcPr>
            <w:tcW w:w="7007" w:type="dxa"/>
            <w:gridSpan w:val="5"/>
            <w:tcBorders>
              <w:top w:val="single" w:sz="4" w:space="0" w:color="2F75B5"/>
              <w:left w:val="nil"/>
              <w:bottom w:val="single" w:sz="4" w:space="0" w:color="2F75B5"/>
              <w:right w:val="single" w:sz="4" w:space="0" w:color="2F75B5"/>
            </w:tcBorders>
            <w:shd w:val="clear" w:color="000000" w:fill="DDEBF7"/>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xml:space="preserve">Bashkia Berat (Aparati) </w:t>
            </w:r>
          </w:p>
        </w:tc>
        <w:tc>
          <w:tcPr>
            <w:tcW w:w="1702" w:type="dxa"/>
            <w:tcBorders>
              <w:top w:val="nil"/>
              <w:left w:val="nil"/>
              <w:bottom w:val="single" w:sz="4" w:space="0" w:color="2F75B5"/>
              <w:right w:val="single" w:sz="8" w:space="0" w:color="2F75B5"/>
            </w:tcBorders>
            <w:shd w:val="clear" w:color="000000" w:fill="DDEBF7"/>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xml:space="preserve">           </w:t>
            </w:r>
            <w:r>
              <w:rPr>
                <w:rFonts w:ascii="Calibri Light" w:hAnsi="Calibri Light"/>
                <w:b/>
                <w:bCs/>
                <w:sz w:val="20"/>
                <w:lang w:val="en-US"/>
              </w:rPr>
              <w:t xml:space="preserve">   </w:t>
            </w:r>
            <w:r w:rsidRPr="00C728A7">
              <w:rPr>
                <w:rFonts w:ascii="Calibri Light" w:hAnsi="Calibri Light"/>
                <w:b/>
                <w:bCs/>
                <w:sz w:val="20"/>
                <w:lang w:val="en-US"/>
              </w:rPr>
              <w:t xml:space="preserve">3,121,343 </w:t>
            </w:r>
          </w:p>
        </w:tc>
      </w:tr>
      <w:tr w:rsidR="00674993" w:rsidRPr="00C728A7" w:rsidTr="00E906CA">
        <w:trPr>
          <w:trHeight w:val="331"/>
        </w:trPr>
        <w:tc>
          <w:tcPr>
            <w:tcW w:w="957"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 </w:t>
            </w:r>
          </w:p>
        </w:tc>
        <w:tc>
          <w:tcPr>
            <w:tcW w:w="539" w:type="dxa"/>
            <w:tcBorders>
              <w:top w:val="nil"/>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830" w:type="dxa"/>
            <w:tcBorders>
              <w:top w:val="nil"/>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AE102</w:t>
            </w:r>
          </w:p>
        </w:tc>
        <w:tc>
          <w:tcPr>
            <w:tcW w:w="5638"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Siguria dhe Mbrojtja e Territorit</w:t>
            </w:r>
          </w:p>
        </w:tc>
        <w:tc>
          <w:tcPr>
            <w:tcW w:w="1702" w:type="dxa"/>
            <w:tcBorders>
              <w:top w:val="nil"/>
              <w:left w:val="nil"/>
              <w:bottom w:val="single" w:sz="4" w:space="0" w:color="2F75B5"/>
              <w:right w:val="single" w:sz="8"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xml:space="preserve">           </w:t>
            </w:r>
            <w:r>
              <w:rPr>
                <w:rFonts w:ascii="Calibri Light" w:hAnsi="Calibri Light"/>
                <w:b/>
                <w:bCs/>
                <w:sz w:val="20"/>
                <w:lang w:val="en-US"/>
              </w:rPr>
              <w:t xml:space="preserve">   </w:t>
            </w:r>
            <w:r w:rsidRPr="00C728A7">
              <w:rPr>
                <w:rFonts w:ascii="Calibri Light" w:hAnsi="Calibri Light"/>
                <w:b/>
                <w:bCs/>
                <w:sz w:val="20"/>
                <w:lang w:val="en-US"/>
              </w:rPr>
              <w:t xml:space="preserve">3,121,343 </w:t>
            </w:r>
          </w:p>
        </w:tc>
      </w:tr>
      <w:tr w:rsidR="00674993" w:rsidRPr="00C728A7" w:rsidTr="00E906CA">
        <w:trPr>
          <w:trHeight w:val="392"/>
        </w:trPr>
        <w:tc>
          <w:tcPr>
            <w:tcW w:w="957"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2102001</w:t>
            </w:r>
          </w:p>
        </w:tc>
        <w:tc>
          <w:tcPr>
            <w:tcW w:w="539"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01.1</w:t>
            </w:r>
          </w:p>
        </w:tc>
        <w:tc>
          <w:tcPr>
            <w:tcW w:w="830"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AE102</w:t>
            </w:r>
          </w:p>
        </w:tc>
        <w:tc>
          <w:tcPr>
            <w:tcW w:w="91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V328AAB</w:t>
            </w:r>
          </w:p>
        </w:tc>
        <w:tc>
          <w:tcPr>
            <w:tcW w:w="59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600</w:t>
            </w:r>
          </w:p>
        </w:tc>
        <w:tc>
          <w:tcPr>
            <w:tcW w:w="4123" w:type="dxa"/>
            <w:tcBorders>
              <w:top w:val="nil"/>
              <w:left w:val="nil"/>
              <w:bottom w:val="single" w:sz="4" w:space="0" w:color="2F75B5"/>
              <w:right w:val="single" w:sz="4" w:space="0" w:color="2F75B5"/>
            </w:tcBorders>
            <w:shd w:val="clear" w:color="auto" w:fill="auto"/>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Paga</w:t>
            </w:r>
          </w:p>
        </w:tc>
        <w:tc>
          <w:tcPr>
            <w:tcW w:w="1702" w:type="dxa"/>
            <w:tcBorders>
              <w:top w:val="nil"/>
              <w:left w:val="nil"/>
              <w:bottom w:val="single" w:sz="4" w:space="0" w:color="2F75B5"/>
              <w:right w:val="single" w:sz="8" w:space="0" w:color="2F75B5"/>
            </w:tcBorders>
            <w:shd w:val="clear" w:color="auto" w:fill="auto"/>
            <w:noWrap/>
            <w:vAlign w:val="center"/>
            <w:hideMark/>
          </w:tcPr>
          <w:p w:rsidR="00674993" w:rsidRPr="00C728A7" w:rsidRDefault="00674993" w:rsidP="00E906CA">
            <w:pPr>
              <w:jc w:val="right"/>
              <w:rPr>
                <w:rFonts w:ascii="Calibri Light" w:hAnsi="Calibri Light"/>
                <w:sz w:val="20"/>
                <w:lang w:val="en-US"/>
              </w:rPr>
            </w:pPr>
            <w:r>
              <w:rPr>
                <w:rFonts w:ascii="Calibri Light" w:hAnsi="Calibri Light"/>
                <w:sz w:val="20"/>
                <w:lang w:val="en-US"/>
              </w:rPr>
              <w:t xml:space="preserve">              </w:t>
            </w:r>
            <w:r w:rsidRPr="00C728A7">
              <w:rPr>
                <w:rFonts w:ascii="Calibri Light" w:hAnsi="Calibri Light"/>
                <w:sz w:val="20"/>
                <w:lang w:val="en-US"/>
              </w:rPr>
              <w:t xml:space="preserve">2,600,000 </w:t>
            </w:r>
          </w:p>
        </w:tc>
      </w:tr>
      <w:tr w:rsidR="00674993" w:rsidRPr="00C728A7" w:rsidTr="00E906CA">
        <w:trPr>
          <w:trHeight w:val="458"/>
        </w:trPr>
        <w:tc>
          <w:tcPr>
            <w:tcW w:w="957"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2102001</w:t>
            </w:r>
          </w:p>
        </w:tc>
        <w:tc>
          <w:tcPr>
            <w:tcW w:w="539"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01.1</w:t>
            </w:r>
          </w:p>
        </w:tc>
        <w:tc>
          <w:tcPr>
            <w:tcW w:w="830"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AE102</w:t>
            </w:r>
          </w:p>
        </w:tc>
        <w:tc>
          <w:tcPr>
            <w:tcW w:w="91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V328AAB</w:t>
            </w:r>
          </w:p>
        </w:tc>
        <w:tc>
          <w:tcPr>
            <w:tcW w:w="59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601</w:t>
            </w:r>
          </w:p>
        </w:tc>
        <w:tc>
          <w:tcPr>
            <w:tcW w:w="4123" w:type="dxa"/>
            <w:tcBorders>
              <w:top w:val="nil"/>
              <w:left w:val="nil"/>
              <w:bottom w:val="single" w:sz="4" w:space="0" w:color="2F75B5"/>
              <w:right w:val="single" w:sz="4" w:space="0" w:color="2F75B5"/>
            </w:tcBorders>
            <w:shd w:val="clear" w:color="auto" w:fill="auto"/>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Sigurimet Shoqërore &amp; Shëndetësore</w:t>
            </w:r>
          </w:p>
        </w:tc>
        <w:tc>
          <w:tcPr>
            <w:tcW w:w="1702" w:type="dxa"/>
            <w:tcBorders>
              <w:top w:val="nil"/>
              <w:left w:val="nil"/>
              <w:bottom w:val="single" w:sz="4" w:space="0" w:color="2F75B5"/>
              <w:right w:val="single" w:sz="8" w:space="0" w:color="2F75B5"/>
            </w:tcBorders>
            <w:shd w:val="clear" w:color="auto" w:fill="auto"/>
            <w:noWrap/>
            <w:vAlign w:val="center"/>
            <w:hideMark/>
          </w:tcPr>
          <w:p w:rsidR="00674993" w:rsidRPr="00C728A7" w:rsidRDefault="00674993" w:rsidP="00E906CA">
            <w:pPr>
              <w:jc w:val="right"/>
              <w:rPr>
                <w:rFonts w:ascii="Calibri Light" w:hAnsi="Calibri Light"/>
                <w:sz w:val="20"/>
                <w:lang w:val="en-US"/>
              </w:rPr>
            </w:pPr>
            <w:r>
              <w:rPr>
                <w:rFonts w:ascii="Calibri Light" w:hAnsi="Calibri Light"/>
                <w:sz w:val="20"/>
                <w:lang w:val="en-US"/>
              </w:rPr>
              <w:t xml:space="preserve">                  </w:t>
            </w:r>
            <w:r w:rsidRPr="00C728A7">
              <w:rPr>
                <w:rFonts w:ascii="Calibri Light" w:hAnsi="Calibri Light"/>
                <w:sz w:val="20"/>
                <w:lang w:val="en-US"/>
              </w:rPr>
              <w:t xml:space="preserve">521,343 </w:t>
            </w:r>
          </w:p>
        </w:tc>
      </w:tr>
      <w:tr w:rsidR="00674993" w:rsidRPr="00C728A7" w:rsidTr="00E906CA">
        <w:trPr>
          <w:trHeight w:val="457"/>
        </w:trPr>
        <w:tc>
          <w:tcPr>
            <w:tcW w:w="957" w:type="dxa"/>
            <w:tcBorders>
              <w:top w:val="single" w:sz="8" w:space="0" w:color="2F75B5"/>
              <w:left w:val="single" w:sz="8" w:space="0" w:color="2F75B5"/>
              <w:bottom w:val="single" w:sz="4" w:space="0" w:color="2F75B5"/>
              <w:right w:val="single" w:sz="4" w:space="0" w:color="2F75B5"/>
            </w:tcBorders>
            <w:shd w:val="clear" w:color="000000" w:fill="DDEBF7"/>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2102005</w:t>
            </w:r>
          </w:p>
        </w:tc>
        <w:tc>
          <w:tcPr>
            <w:tcW w:w="7007" w:type="dxa"/>
            <w:gridSpan w:val="5"/>
            <w:tcBorders>
              <w:top w:val="single" w:sz="8" w:space="0" w:color="2F75B5"/>
              <w:left w:val="nil"/>
              <w:bottom w:val="single" w:sz="4" w:space="0" w:color="2F75B5"/>
              <w:right w:val="single" w:sz="4" w:space="0" w:color="2F75B5"/>
            </w:tcBorders>
            <w:shd w:val="clear" w:color="000000" w:fill="DDEBF7"/>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xml:space="preserve">Drejtoria Arsimore Bashkia Berat  </w:t>
            </w:r>
          </w:p>
        </w:tc>
        <w:tc>
          <w:tcPr>
            <w:tcW w:w="1702" w:type="dxa"/>
            <w:tcBorders>
              <w:top w:val="single" w:sz="8" w:space="0" w:color="2F75B5"/>
              <w:left w:val="nil"/>
              <w:bottom w:val="single" w:sz="4" w:space="0" w:color="2F75B5"/>
              <w:right w:val="single" w:sz="8" w:space="0" w:color="2F75B5"/>
            </w:tcBorders>
            <w:shd w:val="clear" w:color="000000" w:fill="DDEBF7"/>
            <w:noWrap/>
            <w:vAlign w:val="center"/>
            <w:hideMark/>
          </w:tcPr>
          <w:p w:rsidR="00674993" w:rsidRPr="00C728A7" w:rsidRDefault="00674993" w:rsidP="00E906CA">
            <w:pPr>
              <w:jc w:val="right"/>
              <w:rPr>
                <w:rFonts w:ascii="Calibri Light" w:hAnsi="Calibri Light"/>
                <w:b/>
                <w:bCs/>
                <w:sz w:val="20"/>
                <w:lang w:val="en-US"/>
              </w:rPr>
            </w:pPr>
            <w:r w:rsidRPr="00C728A7">
              <w:rPr>
                <w:rFonts w:ascii="Calibri Light" w:hAnsi="Calibri Light"/>
                <w:b/>
                <w:bCs/>
                <w:sz w:val="20"/>
                <w:lang w:val="en-US"/>
              </w:rPr>
              <w:t xml:space="preserve">         </w:t>
            </w:r>
            <w:r>
              <w:rPr>
                <w:rFonts w:ascii="Calibri Light" w:hAnsi="Calibri Light"/>
                <w:b/>
                <w:bCs/>
                <w:sz w:val="20"/>
                <w:lang w:val="en-US"/>
              </w:rPr>
              <w:t xml:space="preserve"> </w:t>
            </w:r>
            <w:r w:rsidRPr="00C728A7">
              <w:rPr>
                <w:rFonts w:ascii="Calibri Light" w:hAnsi="Calibri Light"/>
                <w:b/>
                <w:bCs/>
                <w:sz w:val="20"/>
                <w:lang w:val="en-US"/>
              </w:rPr>
              <w:t xml:space="preserve">13,753,351 </w:t>
            </w:r>
          </w:p>
        </w:tc>
      </w:tr>
      <w:tr w:rsidR="00674993" w:rsidRPr="00C728A7" w:rsidTr="00E906CA">
        <w:trPr>
          <w:trHeight w:val="332"/>
        </w:trPr>
        <w:tc>
          <w:tcPr>
            <w:tcW w:w="957"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539" w:type="dxa"/>
            <w:tcBorders>
              <w:top w:val="nil"/>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830" w:type="dxa"/>
            <w:tcBorders>
              <w:top w:val="nil"/>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AC102</w:t>
            </w:r>
          </w:p>
        </w:tc>
        <w:tc>
          <w:tcPr>
            <w:tcW w:w="5638"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Arsimi &amp; Kujdesi Social</w:t>
            </w:r>
          </w:p>
        </w:tc>
        <w:tc>
          <w:tcPr>
            <w:tcW w:w="1702" w:type="dxa"/>
            <w:tcBorders>
              <w:top w:val="nil"/>
              <w:left w:val="nil"/>
              <w:bottom w:val="single" w:sz="4" w:space="0" w:color="2F75B5"/>
              <w:right w:val="single" w:sz="8" w:space="0" w:color="2F75B5"/>
            </w:tcBorders>
            <w:shd w:val="clear" w:color="000000" w:fill="F2F2F2"/>
            <w:noWrap/>
            <w:vAlign w:val="center"/>
            <w:hideMark/>
          </w:tcPr>
          <w:p w:rsidR="00674993" w:rsidRPr="00C728A7" w:rsidRDefault="00674993" w:rsidP="00E906CA">
            <w:pPr>
              <w:jc w:val="right"/>
              <w:rPr>
                <w:rFonts w:ascii="Calibri Light" w:hAnsi="Calibri Light"/>
                <w:b/>
                <w:bCs/>
                <w:sz w:val="20"/>
                <w:lang w:val="en-US"/>
              </w:rPr>
            </w:pPr>
            <w:r w:rsidRPr="00C728A7">
              <w:rPr>
                <w:rFonts w:ascii="Calibri Light" w:hAnsi="Calibri Light"/>
                <w:b/>
                <w:bCs/>
                <w:sz w:val="20"/>
                <w:lang w:val="en-US"/>
              </w:rPr>
              <w:t xml:space="preserve">        </w:t>
            </w:r>
            <w:r>
              <w:rPr>
                <w:rFonts w:ascii="Calibri Light" w:hAnsi="Calibri Light"/>
                <w:b/>
                <w:bCs/>
                <w:sz w:val="20"/>
                <w:lang w:val="en-US"/>
              </w:rPr>
              <w:t xml:space="preserve"> </w:t>
            </w:r>
            <w:r w:rsidRPr="00C728A7">
              <w:rPr>
                <w:rFonts w:ascii="Calibri Light" w:hAnsi="Calibri Light"/>
                <w:b/>
                <w:bCs/>
                <w:sz w:val="20"/>
                <w:lang w:val="en-US"/>
              </w:rPr>
              <w:t xml:space="preserve"> 13,753,351 </w:t>
            </w:r>
          </w:p>
        </w:tc>
      </w:tr>
      <w:tr w:rsidR="00674993" w:rsidRPr="00C728A7" w:rsidTr="00E906CA">
        <w:trPr>
          <w:trHeight w:val="331"/>
        </w:trPr>
        <w:tc>
          <w:tcPr>
            <w:tcW w:w="957"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2102005</w:t>
            </w:r>
          </w:p>
        </w:tc>
        <w:tc>
          <w:tcPr>
            <w:tcW w:w="539"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01.1</w:t>
            </w:r>
          </w:p>
        </w:tc>
        <w:tc>
          <w:tcPr>
            <w:tcW w:w="830"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AC102</w:t>
            </w:r>
          </w:p>
        </w:tc>
        <w:tc>
          <w:tcPr>
            <w:tcW w:w="91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V912AAA</w:t>
            </w:r>
          </w:p>
        </w:tc>
        <w:tc>
          <w:tcPr>
            <w:tcW w:w="59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600</w:t>
            </w:r>
          </w:p>
        </w:tc>
        <w:tc>
          <w:tcPr>
            <w:tcW w:w="4123" w:type="dxa"/>
            <w:tcBorders>
              <w:top w:val="nil"/>
              <w:left w:val="nil"/>
              <w:bottom w:val="single" w:sz="4" w:space="0" w:color="2F75B5"/>
              <w:right w:val="single" w:sz="4" w:space="0" w:color="2F75B5"/>
            </w:tcBorders>
            <w:shd w:val="clear" w:color="auto" w:fill="auto"/>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Paga</w:t>
            </w:r>
          </w:p>
        </w:tc>
        <w:tc>
          <w:tcPr>
            <w:tcW w:w="1702" w:type="dxa"/>
            <w:tcBorders>
              <w:top w:val="nil"/>
              <w:left w:val="nil"/>
              <w:bottom w:val="single" w:sz="4" w:space="0" w:color="2F75B5"/>
              <w:right w:val="single" w:sz="8" w:space="0" w:color="2F75B5"/>
            </w:tcBorders>
            <w:shd w:val="clear" w:color="auto" w:fill="auto"/>
            <w:noWrap/>
            <w:vAlign w:val="center"/>
            <w:hideMark/>
          </w:tcPr>
          <w:p w:rsidR="00674993" w:rsidRPr="00C728A7" w:rsidRDefault="00674993" w:rsidP="00E906CA">
            <w:pPr>
              <w:jc w:val="right"/>
              <w:rPr>
                <w:rFonts w:ascii="Calibri Light" w:hAnsi="Calibri Light"/>
                <w:sz w:val="20"/>
                <w:lang w:val="en-US"/>
              </w:rPr>
            </w:pPr>
            <w:r w:rsidRPr="00C728A7">
              <w:rPr>
                <w:rFonts w:ascii="Calibri Light" w:hAnsi="Calibri Light"/>
                <w:sz w:val="20"/>
                <w:lang w:val="en-US"/>
              </w:rPr>
              <w:t xml:space="preserve"> </w:t>
            </w:r>
            <w:r>
              <w:rPr>
                <w:rFonts w:ascii="Calibri Light" w:hAnsi="Calibri Light"/>
                <w:sz w:val="20"/>
                <w:lang w:val="en-US"/>
              </w:rPr>
              <w:t xml:space="preserve">           </w:t>
            </w:r>
            <w:r w:rsidRPr="00C728A7">
              <w:rPr>
                <w:rFonts w:ascii="Calibri Light" w:hAnsi="Calibri Light"/>
                <w:sz w:val="20"/>
                <w:lang w:val="en-US"/>
              </w:rPr>
              <w:t xml:space="preserve">11,807,251 </w:t>
            </w:r>
          </w:p>
        </w:tc>
      </w:tr>
      <w:tr w:rsidR="00674993" w:rsidRPr="00C728A7" w:rsidTr="00E906CA">
        <w:trPr>
          <w:trHeight w:val="433"/>
        </w:trPr>
        <w:tc>
          <w:tcPr>
            <w:tcW w:w="957"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2102005</w:t>
            </w:r>
          </w:p>
        </w:tc>
        <w:tc>
          <w:tcPr>
            <w:tcW w:w="539"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01.1</w:t>
            </w:r>
          </w:p>
        </w:tc>
        <w:tc>
          <w:tcPr>
            <w:tcW w:w="830"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AC102</w:t>
            </w:r>
          </w:p>
        </w:tc>
        <w:tc>
          <w:tcPr>
            <w:tcW w:w="91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V912AAA</w:t>
            </w:r>
          </w:p>
        </w:tc>
        <w:tc>
          <w:tcPr>
            <w:tcW w:w="597" w:type="dxa"/>
            <w:tcBorders>
              <w:top w:val="nil"/>
              <w:left w:val="nil"/>
              <w:bottom w:val="single" w:sz="4"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sz w:val="20"/>
                <w:lang w:val="en-US"/>
              </w:rPr>
            </w:pPr>
            <w:r w:rsidRPr="00C728A7">
              <w:rPr>
                <w:rFonts w:ascii="Calibri Light" w:hAnsi="Calibri Light"/>
                <w:sz w:val="20"/>
                <w:lang w:val="en-US"/>
              </w:rPr>
              <w:t>601</w:t>
            </w:r>
          </w:p>
        </w:tc>
        <w:tc>
          <w:tcPr>
            <w:tcW w:w="4123" w:type="dxa"/>
            <w:tcBorders>
              <w:top w:val="nil"/>
              <w:left w:val="nil"/>
              <w:bottom w:val="single" w:sz="4" w:space="0" w:color="2F75B5"/>
              <w:right w:val="single" w:sz="4" w:space="0" w:color="2F75B5"/>
            </w:tcBorders>
            <w:shd w:val="clear" w:color="auto" w:fill="auto"/>
            <w:vAlign w:val="center"/>
            <w:hideMark/>
          </w:tcPr>
          <w:p w:rsidR="00674993" w:rsidRPr="00C728A7" w:rsidRDefault="00674993" w:rsidP="00E906CA">
            <w:pPr>
              <w:rPr>
                <w:rFonts w:ascii="Calibri Light" w:hAnsi="Calibri Light"/>
                <w:sz w:val="20"/>
                <w:lang w:val="en-US"/>
              </w:rPr>
            </w:pPr>
            <w:r w:rsidRPr="00C728A7">
              <w:rPr>
                <w:rFonts w:ascii="Calibri Light" w:hAnsi="Calibri Light"/>
                <w:sz w:val="20"/>
                <w:lang w:val="en-US"/>
              </w:rPr>
              <w:t>Sigurimet Shoqërore &amp; Shëndetësore</w:t>
            </w:r>
          </w:p>
        </w:tc>
        <w:tc>
          <w:tcPr>
            <w:tcW w:w="1702" w:type="dxa"/>
            <w:tcBorders>
              <w:top w:val="nil"/>
              <w:left w:val="nil"/>
              <w:bottom w:val="single" w:sz="4" w:space="0" w:color="2F75B5"/>
              <w:right w:val="single" w:sz="8" w:space="0" w:color="2F75B5"/>
            </w:tcBorders>
            <w:shd w:val="clear" w:color="auto" w:fill="auto"/>
            <w:noWrap/>
            <w:vAlign w:val="center"/>
            <w:hideMark/>
          </w:tcPr>
          <w:p w:rsidR="00674993" w:rsidRPr="00C728A7" w:rsidRDefault="00674993" w:rsidP="00E906CA">
            <w:pPr>
              <w:jc w:val="right"/>
              <w:rPr>
                <w:rFonts w:ascii="Calibri Light" w:hAnsi="Calibri Light"/>
                <w:sz w:val="20"/>
                <w:lang w:val="en-US"/>
              </w:rPr>
            </w:pPr>
            <w:r>
              <w:rPr>
                <w:rFonts w:ascii="Calibri Light" w:hAnsi="Calibri Light"/>
                <w:sz w:val="20"/>
                <w:lang w:val="en-US"/>
              </w:rPr>
              <w:t xml:space="preserve">               </w:t>
            </w:r>
            <w:r w:rsidRPr="00C728A7">
              <w:rPr>
                <w:rFonts w:ascii="Calibri Light" w:hAnsi="Calibri Light"/>
                <w:sz w:val="20"/>
                <w:lang w:val="en-US"/>
              </w:rPr>
              <w:t xml:space="preserve">1,946,100 </w:t>
            </w:r>
          </w:p>
        </w:tc>
      </w:tr>
      <w:tr w:rsidR="00674993" w:rsidRPr="00C728A7" w:rsidTr="00E906CA">
        <w:trPr>
          <w:trHeight w:val="331"/>
        </w:trPr>
        <w:tc>
          <w:tcPr>
            <w:tcW w:w="957" w:type="dxa"/>
            <w:tcBorders>
              <w:top w:val="single" w:sz="8" w:space="0" w:color="2F75B5"/>
              <w:left w:val="single" w:sz="8" w:space="0" w:color="2F75B5"/>
              <w:bottom w:val="single" w:sz="8"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539"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830"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917"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 </w:t>
            </w:r>
          </w:p>
        </w:tc>
        <w:tc>
          <w:tcPr>
            <w:tcW w:w="597"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C728A7" w:rsidRDefault="00674993" w:rsidP="00E906CA">
            <w:pPr>
              <w:jc w:val="center"/>
              <w:rPr>
                <w:rFonts w:ascii="Calibri Light" w:hAnsi="Calibri Light"/>
                <w:b/>
                <w:bCs/>
                <w:sz w:val="20"/>
                <w:lang w:val="en-US"/>
              </w:rPr>
            </w:pPr>
            <w:r w:rsidRPr="00C728A7">
              <w:rPr>
                <w:rFonts w:ascii="Calibri Light" w:hAnsi="Calibri Light"/>
                <w:b/>
                <w:bCs/>
                <w:sz w:val="20"/>
                <w:lang w:val="en-US"/>
              </w:rPr>
              <w:t> </w:t>
            </w:r>
          </w:p>
        </w:tc>
        <w:tc>
          <w:tcPr>
            <w:tcW w:w="4123"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C728A7" w:rsidRDefault="00674993" w:rsidP="00E906CA">
            <w:pPr>
              <w:rPr>
                <w:rFonts w:ascii="Calibri Light" w:hAnsi="Calibri Light"/>
                <w:b/>
                <w:bCs/>
                <w:sz w:val="20"/>
                <w:lang w:val="en-US"/>
              </w:rPr>
            </w:pPr>
            <w:r w:rsidRPr="00C728A7">
              <w:rPr>
                <w:rFonts w:ascii="Calibri Light" w:hAnsi="Calibri Light"/>
                <w:b/>
                <w:bCs/>
                <w:sz w:val="20"/>
                <w:lang w:val="en-US"/>
              </w:rPr>
              <w:t>Total</w:t>
            </w:r>
          </w:p>
        </w:tc>
        <w:tc>
          <w:tcPr>
            <w:tcW w:w="1702" w:type="dxa"/>
            <w:tcBorders>
              <w:top w:val="single" w:sz="8" w:space="0" w:color="2F75B5"/>
              <w:left w:val="nil"/>
              <w:bottom w:val="single" w:sz="8" w:space="0" w:color="2F75B5"/>
              <w:right w:val="single" w:sz="8" w:space="0" w:color="2F75B5"/>
            </w:tcBorders>
            <w:shd w:val="clear" w:color="auto" w:fill="auto"/>
            <w:noWrap/>
            <w:vAlign w:val="center"/>
            <w:hideMark/>
          </w:tcPr>
          <w:p w:rsidR="00674993" w:rsidRPr="00C728A7" w:rsidRDefault="00674993" w:rsidP="00E906CA">
            <w:pPr>
              <w:jc w:val="right"/>
              <w:rPr>
                <w:rFonts w:ascii="Calibri Light" w:hAnsi="Calibri Light"/>
                <w:b/>
                <w:bCs/>
                <w:sz w:val="22"/>
                <w:szCs w:val="22"/>
                <w:lang w:val="en-US"/>
              </w:rPr>
            </w:pPr>
            <w:r w:rsidRPr="00C728A7">
              <w:rPr>
                <w:rFonts w:ascii="Calibri Light" w:hAnsi="Calibri Light"/>
                <w:b/>
                <w:bCs/>
                <w:sz w:val="22"/>
                <w:szCs w:val="22"/>
                <w:lang w:val="en-US"/>
              </w:rPr>
              <w:t xml:space="preserve">      16,874,694 </w:t>
            </w:r>
          </w:p>
        </w:tc>
      </w:tr>
    </w:tbl>
    <w:p w:rsidR="00674993" w:rsidRPr="00D37CB7" w:rsidRDefault="00674993" w:rsidP="00674993">
      <w:pPr>
        <w:tabs>
          <w:tab w:val="left" w:pos="1560"/>
        </w:tabs>
        <w:jc w:val="both"/>
        <w:rPr>
          <w:rFonts w:ascii="Calibri Light" w:hAnsi="Calibri Light" w:cs="Calibri Light"/>
          <w:color w:val="FF0000"/>
          <w:sz w:val="22"/>
          <w:szCs w:val="22"/>
        </w:rPr>
      </w:pPr>
    </w:p>
    <w:p w:rsidR="00674993" w:rsidRDefault="00674993" w:rsidP="00674993">
      <w:pPr>
        <w:spacing w:line="360" w:lineRule="auto"/>
        <w:jc w:val="both"/>
        <w:rPr>
          <w:rFonts w:ascii="Calibri Light" w:hAnsi="Calibri Light" w:cs="Calibri Light"/>
          <w:sz w:val="22"/>
          <w:szCs w:val="22"/>
        </w:rPr>
      </w:pPr>
    </w:p>
    <w:p w:rsidR="00674993" w:rsidRPr="00674993" w:rsidRDefault="00674993" w:rsidP="00674993">
      <w:pPr>
        <w:pStyle w:val="ListParagraph"/>
        <w:numPr>
          <w:ilvl w:val="1"/>
          <w:numId w:val="4"/>
        </w:numPr>
        <w:jc w:val="both"/>
        <w:rPr>
          <w:sz w:val="22"/>
          <w:szCs w:val="22"/>
        </w:rPr>
      </w:pPr>
      <w:r w:rsidRPr="00674993">
        <w:rPr>
          <w:sz w:val="22"/>
          <w:szCs w:val="22"/>
        </w:rPr>
        <w:t>Fondi 14,383,859  lekë dërguar nga MF me shkresën nr. 11788 dt 04.09.2024 "Dërgohet fondi për rri</w:t>
      </w:r>
      <w:r w:rsidR="00CA2C05">
        <w:rPr>
          <w:sz w:val="22"/>
          <w:szCs w:val="22"/>
        </w:rPr>
        <w:t>t</w:t>
      </w:r>
      <w:r w:rsidRPr="00674993">
        <w:rPr>
          <w:sz w:val="22"/>
          <w:szCs w:val="22"/>
        </w:rPr>
        <w:t xml:space="preserve">jen e nivelit të pagave" detajohet si më poshtë  : </w:t>
      </w:r>
    </w:p>
    <w:p w:rsidR="00674993" w:rsidRDefault="00674993" w:rsidP="00674993">
      <w:pPr>
        <w:jc w:val="both"/>
        <w:rPr>
          <w:rFonts w:ascii="Calibri Light" w:hAnsi="Calibri Light" w:cs="Calibri Light"/>
          <w:sz w:val="22"/>
          <w:szCs w:val="22"/>
        </w:rPr>
      </w:pPr>
    </w:p>
    <w:p w:rsidR="00674993" w:rsidRPr="00780608" w:rsidRDefault="00674993" w:rsidP="00674993">
      <w:pPr>
        <w:jc w:val="both"/>
        <w:rPr>
          <w:rFonts w:ascii="Calibri Light" w:hAnsi="Calibri Light" w:cs="Calibri Light"/>
          <w:b/>
          <w:sz w:val="22"/>
          <w:szCs w:val="22"/>
        </w:rPr>
      </w:pPr>
      <w:r w:rsidRPr="00780608">
        <w:rPr>
          <w:rFonts w:ascii="Calibri Light" w:hAnsi="Calibri Light" w:cs="Calibri Light"/>
          <w:b/>
          <w:sz w:val="22"/>
          <w:szCs w:val="22"/>
        </w:rPr>
        <w:t>Shtesë:</w:t>
      </w:r>
    </w:p>
    <w:p w:rsidR="00674993" w:rsidRDefault="00674993" w:rsidP="00674993">
      <w:pPr>
        <w:jc w:val="both"/>
        <w:rPr>
          <w:rFonts w:ascii="Calibri Light" w:hAnsi="Calibri Light" w:cs="Calibri Light"/>
          <w:sz w:val="22"/>
          <w:szCs w:val="22"/>
        </w:rPr>
      </w:pPr>
    </w:p>
    <w:tbl>
      <w:tblPr>
        <w:tblW w:w="9696" w:type="dxa"/>
        <w:tblInd w:w="118" w:type="dxa"/>
        <w:tblLook w:val="04A0" w:firstRow="1" w:lastRow="0" w:firstColumn="1" w:lastColumn="0" w:noHBand="0" w:noVBand="1"/>
      </w:tblPr>
      <w:tblGrid>
        <w:gridCol w:w="978"/>
        <w:gridCol w:w="759"/>
        <w:gridCol w:w="900"/>
        <w:gridCol w:w="994"/>
        <w:gridCol w:w="610"/>
        <w:gridCol w:w="3708"/>
        <w:gridCol w:w="1747"/>
      </w:tblGrid>
      <w:tr w:rsidR="00674993" w:rsidRPr="00251B65" w:rsidTr="00E906CA">
        <w:trPr>
          <w:trHeight w:val="324"/>
        </w:trPr>
        <w:tc>
          <w:tcPr>
            <w:tcW w:w="978" w:type="dxa"/>
            <w:tcBorders>
              <w:top w:val="single" w:sz="8" w:space="0" w:color="2F75B5"/>
              <w:left w:val="single" w:sz="8" w:space="0" w:color="2F75B5"/>
              <w:bottom w:val="nil"/>
              <w:right w:val="single" w:sz="4" w:space="0" w:color="2F75B5"/>
            </w:tcBorders>
            <w:shd w:val="clear" w:color="auto" w:fill="auto"/>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Kod Institu</w:t>
            </w:r>
            <w:r w:rsidRPr="00251B65">
              <w:rPr>
                <w:rFonts w:ascii="Calibri Light" w:hAnsi="Calibri Light"/>
                <w:b/>
                <w:bCs/>
                <w:sz w:val="18"/>
                <w:szCs w:val="18"/>
                <w:lang w:val="en-US"/>
              </w:rPr>
              <w:br/>
              <w:t>cioni</w:t>
            </w:r>
          </w:p>
        </w:tc>
        <w:tc>
          <w:tcPr>
            <w:tcW w:w="759" w:type="dxa"/>
            <w:tcBorders>
              <w:top w:val="single" w:sz="8" w:space="0" w:color="2F75B5"/>
              <w:left w:val="nil"/>
              <w:bottom w:val="nil"/>
              <w:right w:val="single" w:sz="4" w:space="0" w:color="2F75B5"/>
            </w:tcBorders>
            <w:shd w:val="clear" w:color="auto" w:fill="auto"/>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Kap. Fin.</w:t>
            </w:r>
          </w:p>
        </w:tc>
        <w:tc>
          <w:tcPr>
            <w:tcW w:w="900" w:type="dxa"/>
            <w:tcBorders>
              <w:top w:val="single" w:sz="8" w:space="0" w:color="2F75B5"/>
              <w:left w:val="nil"/>
              <w:bottom w:val="nil"/>
              <w:right w:val="single" w:sz="4" w:space="0" w:color="2F75B5"/>
            </w:tcBorders>
            <w:shd w:val="clear" w:color="auto" w:fill="auto"/>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Programi</w:t>
            </w:r>
          </w:p>
        </w:tc>
        <w:tc>
          <w:tcPr>
            <w:tcW w:w="994" w:type="dxa"/>
            <w:tcBorders>
              <w:top w:val="single" w:sz="8" w:space="0" w:color="2F75B5"/>
              <w:left w:val="nil"/>
              <w:bottom w:val="nil"/>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Produkti</w:t>
            </w:r>
          </w:p>
        </w:tc>
        <w:tc>
          <w:tcPr>
            <w:tcW w:w="610" w:type="dxa"/>
            <w:tcBorders>
              <w:top w:val="single" w:sz="8" w:space="0" w:color="2F75B5"/>
              <w:left w:val="nil"/>
              <w:bottom w:val="nil"/>
              <w:right w:val="single" w:sz="4" w:space="0" w:color="2F75B5"/>
            </w:tcBorders>
            <w:shd w:val="clear" w:color="auto" w:fill="auto"/>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Llog.</w:t>
            </w:r>
          </w:p>
        </w:tc>
        <w:tc>
          <w:tcPr>
            <w:tcW w:w="3706" w:type="dxa"/>
            <w:tcBorders>
              <w:top w:val="single" w:sz="8" w:space="0" w:color="2F75B5"/>
              <w:left w:val="nil"/>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18"/>
                <w:szCs w:val="18"/>
                <w:lang w:val="en-US"/>
              </w:rPr>
            </w:pPr>
            <w:r w:rsidRPr="00251B65">
              <w:rPr>
                <w:rFonts w:ascii="Calibri Light" w:hAnsi="Calibri Light"/>
                <w:b/>
                <w:bCs/>
                <w:sz w:val="18"/>
                <w:szCs w:val="18"/>
                <w:lang w:val="en-US"/>
              </w:rPr>
              <w:t>P</w:t>
            </w:r>
            <w:r w:rsidRPr="00251B65">
              <w:rPr>
                <w:rFonts w:ascii="Calibri" w:hAnsi="Calibri"/>
                <w:b/>
                <w:bCs/>
                <w:sz w:val="18"/>
                <w:szCs w:val="18"/>
                <w:lang w:val="en-US"/>
              </w:rPr>
              <w:t>ë</w:t>
            </w:r>
            <w:r w:rsidRPr="00251B65">
              <w:rPr>
                <w:rFonts w:ascii="Calibri Light" w:hAnsi="Calibri Light"/>
                <w:b/>
                <w:bCs/>
                <w:sz w:val="18"/>
                <w:szCs w:val="18"/>
                <w:lang w:val="en-US"/>
              </w:rPr>
              <w:t>rshkrimi</w:t>
            </w:r>
          </w:p>
        </w:tc>
        <w:tc>
          <w:tcPr>
            <w:tcW w:w="1747" w:type="dxa"/>
            <w:tcBorders>
              <w:top w:val="single" w:sz="8" w:space="0" w:color="2F75B5"/>
              <w:left w:val="nil"/>
              <w:bottom w:val="nil"/>
              <w:right w:val="single" w:sz="8" w:space="0" w:color="2F75B5"/>
            </w:tcBorders>
            <w:shd w:val="clear" w:color="auto" w:fill="auto"/>
            <w:noWrap/>
            <w:vAlign w:val="center"/>
            <w:hideMark/>
          </w:tcPr>
          <w:p w:rsidR="00674993" w:rsidRPr="00251B65" w:rsidRDefault="00674993" w:rsidP="00E906CA">
            <w:pPr>
              <w:jc w:val="center"/>
              <w:rPr>
                <w:rFonts w:ascii="Calibri Light" w:hAnsi="Calibri Light"/>
                <w:b/>
                <w:bCs/>
                <w:sz w:val="18"/>
                <w:szCs w:val="18"/>
                <w:lang w:val="en-US"/>
              </w:rPr>
            </w:pPr>
            <w:r w:rsidRPr="00251B65">
              <w:rPr>
                <w:rFonts w:ascii="Calibri Light" w:hAnsi="Calibri Light"/>
                <w:b/>
                <w:bCs/>
                <w:sz w:val="18"/>
                <w:szCs w:val="18"/>
                <w:lang w:val="en-US"/>
              </w:rPr>
              <w:t xml:space="preserve"> Shuma lek </w:t>
            </w:r>
          </w:p>
        </w:tc>
      </w:tr>
      <w:tr w:rsidR="00674993" w:rsidRPr="00251B65" w:rsidTr="00E906CA">
        <w:trPr>
          <w:trHeight w:val="132"/>
        </w:trPr>
        <w:tc>
          <w:tcPr>
            <w:tcW w:w="978" w:type="dxa"/>
            <w:tcBorders>
              <w:top w:val="single" w:sz="8" w:space="0" w:color="2F75B5"/>
              <w:left w:val="single" w:sz="8" w:space="0" w:color="2F75B5"/>
              <w:bottom w:val="single" w:sz="4" w:space="0" w:color="2F75B5"/>
              <w:right w:val="single" w:sz="4" w:space="0" w:color="2F75B5"/>
            </w:tcBorders>
            <w:shd w:val="clear" w:color="000000" w:fill="DDEBF7"/>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2102001</w:t>
            </w:r>
          </w:p>
        </w:tc>
        <w:tc>
          <w:tcPr>
            <w:tcW w:w="6971" w:type="dxa"/>
            <w:gridSpan w:val="5"/>
            <w:tcBorders>
              <w:top w:val="single" w:sz="8" w:space="0" w:color="2F75B5"/>
              <w:left w:val="nil"/>
              <w:bottom w:val="single" w:sz="4" w:space="0" w:color="2F75B5"/>
              <w:right w:val="single" w:sz="4" w:space="0" w:color="2F75B5"/>
            </w:tcBorders>
            <w:shd w:val="clear" w:color="000000" w:fill="DDEBF7"/>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xml:space="preserve">Bashkia Berat (Aparati) </w:t>
            </w:r>
          </w:p>
        </w:tc>
        <w:tc>
          <w:tcPr>
            <w:tcW w:w="1747" w:type="dxa"/>
            <w:tcBorders>
              <w:top w:val="single" w:sz="8" w:space="0" w:color="2F75B5"/>
              <w:left w:val="nil"/>
              <w:bottom w:val="single" w:sz="4" w:space="0" w:color="2F75B5"/>
              <w:right w:val="single" w:sz="8" w:space="0" w:color="2F75B5"/>
            </w:tcBorders>
            <w:shd w:val="clear" w:color="000000" w:fill="DDEBF7"/>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8,684,000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 </w:t>
            </w:r>
          </w:p>
        </w:tc>
        <w:tc>
          <w:tcPr>
            <w:tcW w:w="759"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00"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AA102</w:t>
            </w:r>
          </w:p>
        </w:tc>
        <w:tc>
          <w:tcPr>
            <w:tcW w:w="5311"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Menaxhimi &amp; Shërbimet Mbështetëse</w:t>
            </w:r>
          </w:p>
        </w:tc>
        <w:tc>
          <w:tcPr>
            <w:tcW w:w="1747" w:type="dxa"/>
            <w:tcBorders>
              <w:top w:val="nil"/>
              <w:left w:val="nil"/>
              <w:bottom w:val="single" w:sz="4" w:space="0" w:color="2F75B5"/>
              <w:right w:val="single" w:sz="8" w:space="0" w:color="2F75B5"/>
            </w:tcBorders>
            <w:shd w:val="clear" w:color="000000" w:fill="F2F2F2"/>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6,854,000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AA102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V111AAA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5,516,000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AA102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DE21A4" w:rsidP="008A68FB">
            <w:pPr>
              <w:jc w:val="center"/>
              <w:rPr>
                <w:rFonts w:ascii="Calibri Light" w:hAnsi="Calibri Light"/>
                <w:sz w:val="20"/>
                <w:lang w:val="en-US"/>
              </w:rPr>
            </w:pPr>
            <w:r>
              <w:rPr>
                <w:rFonts w:ascii="Calibri Light" w:hAnsi="Calibri Light"/>
                <w:sz w:val="20"/>
                <w:lang w:val="en-US"/>
              </w:rPr>
              <w:t>V111</w:t>
            </w:r>
            <w:r w:rsidR="00674993" w:rsidRPr="00251B65">
              <w:rPr>
                <w:rFonts w:ascii="Calibri Light" w:hAnsi="Calibri Light"/>
                <w:sz w:val="20"/>
                <w:lang w:val="en-US"/>
              </w:rPr>
              <w:t>AA</w:t>
            </w:r>
            <w:r w:rsidR="008A68FB">
              <w:rPr>
                <w:rFonts w:ascii="Calibri Light" w:hAnsi="Calibri Light"/>
                <w:sz w:val="20"/>
                <w:lang w:val="en-US"/>
              </w:rPr>
              <w:t>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1,338,000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00"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AB102</w:t>
            </w:r>
          </w:p>
        </w:tc>
        <w:tc>
          <w:tcPr>
            <w:tcW w:w="5311"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Shërbimet Publike, Infrastruktura &amp; Emergjencat Civile</w:t>
            </w:r>
          </w:p>
        </w:tc>
        <w:tc>
          <w:tcPr>
            <w:tcW w:w="1747" w:type="dxa"/>
            <w:tcBorders>
              <w:top w:val="nil"/>
              <w:left w:val="nil"/>
              <w:bottom w:val="single" w:sz="4" w:space="0" w:color="2F75B5"/>
              <w:right w:val="single" w:sz="8" w:space="0" w:color="2F75B5"/>
            </w:tcBorders>
            <w:shd w:val="clear" w:color="000000" w:fill="F2F2F2"/>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1,269,000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AB102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V510AAA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1,111,000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AB102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V510AAA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158,000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00"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AC102</w:t>
            </w:r>
          </w:p>
        </w:tc>
        <w:tc>
          <w:tcPr>
            <w:tcW w:w="5311"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Arsimi &amp; Kujdesi Social</w:t>
            </w:r>
          </w:p>
        </w:tc>
        <w:tc>
          <w:tcPr>
            <w:tcW w:w="1747" w:type="dxa"/>
            <w:tcBorders>
              <w:top w:val="nil"/>
              <w:left w:val="nil"/>
              <w:bottom w:val="single" w:sz="4" w:space="0" w:color="2F75B5"/>
              <w:right w:val="single" w:sz="8" w:space="0" w:color="2F75B5"/>
            </w:tcBorders>
            <w:shd w:val="clear" w:color="000000" w:fill="F2F2F2"/>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561,000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V014AAA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561,000 </w:t>
            </w:r>
          </w:p>
        </w:tc>
      </w:tr>
      <w:tr w:rsidR="00674993" w:rsidRPr="00251B65" w:rsidTr="00E906CA">
        <w:trPr>
          <w:trHeight w:val="138"/>
        </w:trPr>
        <w:tc>
          <w:tcPr>
            <w:tcW w:w="978" w:type="dxa"/>
            <w:tcBorders>
              <w:top w:val="nil"/>
              <w:left w:val="single" w:sz="8" w:space="0" w:color="2F75B5"/>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2102001</w:t>
            </w:r>
          </w:p>
        </w:tc>
        <w:tc>
          <w:tcPr>
            <w:tcW w:w="759" w:type="dxa"/>
            <w:tcBorders>
              <w:top w:val="nil"/>
              <w:left w:val="nil"/>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nil"/>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V014AAA</w:t>
            </w:r>
          </w:p>
        </w:tc>
        <w:tc>
          <w:tcPr>
            <w:tcW w:w="610" w:type="dxa"/>
            <w:tcBorders>
              <w:top w:val="nil"/>
              <w:left w:val="nil"/>
              <w:bottom w:val="nil"/>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nil"/>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nil"/>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sidRPr="00251B65">
              <w:rPr>
                <w:rFonts w:ascii="Calibri Light" w:hAnsi="Calibri Light"/>
                <w:sz w:val="20"/>
                <w:lang w:val="en-US"/>
              </w:rPr>
              <w:t xml:space="preserve">   </w:t>
            </w:r>
            <w:r>
              <w:rPr>
                <w:rFonts w:ascii="Calibri Light" w:hAnsi="Calibri Light"/>
                <w:sz w:val="20"/>
                <w:lang w:val="en-US"/>
              </w:rPr>
              <w:t xml:space="preserve">                             </w:t>
            </w:r>
            <w:r w:rsidRPr="00251B65">
              <w:rPr>
                <w:rFonts w:ascii="Calibri Light" w:hAnsi="Calibri Light"/>
                <w:sz w:val="20"/>
                <w:lang w:val="en-US"/>
              </w:rPr>
              <w:t xml:space="preserve">-   </w:t>
            </w:r>
          </w:p>
        </w:tc>
      </w:tr>
      <w:tr w:rsidR="00674993" w:rsidRPr="00251B65" w:rsidTr="00E906CA">
        <w:trPr>
          <w:trHeight w:val="385"/>
        </w:trPr>
        <w:tc>
          <w:tcPr>
            <w:tcW w:w="978" w:type="dxa"/>
            <w:tcBorders>
              <w:top w:val="single" w:sz="8" w:space="0" w:color="2F75B5"/>
              <w:left w:val="single" w:sz="8" w:space="0" w:color="2F75B5"/>
              <w:bottom w:val="single" w:sz="4" w:space="0" w:color="2F75B5"/>
              <w:right w:val="single" w:sz="4" w:space="0" w:color="2F75B5"/>
            </w:tcBorders>
            <w:shd w:val="clear" w:color="000000" w:fill="DDEBF7"/>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2102005</w:t>
            </w:r>
          </w:p>
        </w:tc>
        <w:tc>
          <w:tcPr>
            <w:tcW w:w="6971" w:type="dxa"/>
            <w:gridSpan w:val="5"/>
            <w:tcBorders>
              <w:top w:val="single" w:sz="8" w:space="0" w:color="2F75B5"/>
              <w:left w:val="nil"/>
              <w:bottom w:val="single" w:sz="4" w:space="0" w:color="2F75B5"/>
              <w:right w:val="single" w:sz="4" w:space="0" w:color="2F75B5"/>
            </w:tcBorders>
            <w:shd w:val="clear" w:color="000000" w:fill="DDEBF7"/>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Drejtoria Arsimore Bashkia Berat</w:t>
            </w:r>
          </w:p>
        </w:tc>
        <w:tc>
          <w:tcPr>
            <w:tcW w:w="1747" w:type="dxa"/>
            <w:tcBorders>
              <w:top w:val="single" w:sz="8" w:space="0" w:color="2F75B5"/>
              <w:left w:val="nil"/>
              <w:bottom w:val="single" w:sz="4" w:space="0" w:color="2F75B5"/>
              <w:right w:val="single" w:sz="8" w:space="0" w:color="2F75B5"/>
            </w:tcBorders>
            <w:shd w:val="clear" w:color="000000" w:fill="DDEBF7"/>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4,490,000 </w:t>
            </w:r>
          </w:p>
        </w:tc>
      </w:tr>
      <w:tr w:rsidR="00674993" w:rsidRPr="00251B65" w:rsidTr="00E906CA">
        <w:trPr>
          <w:trHeight w:val="350"/>
        </w:trPr>
        <w:tc>
          <w:tcPr>
            <w:tcW w:w="978" w:type="dxa"/>
            <w:tcBorders>
              <w:top w:val="nil"/>
              <w:left w:val="single" w:sz="8" w:space="0" w:color="2F75B5"/>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759"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00" w:type="dxa"/>
            <w:tcBorders>
              <w:top w:val="nil"/>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AC102</w:t>
            </w:r>
          </w:p>
        </w:tc>
        <w:tc>
          <w:tcPr>
            <w:tcW w:w="5311" w:type="dxa"/>
            <w:gridSpan w:val="3"/>
            <w:tcBorders>
              <w:top w:val="single" w:sz="4" w:space="0" w:color="2F75B5"/>
              <w:left w:val="nil"/>
              <w:bottom w:val="single" w:sz="4" w:space="0" w:color="2F75B5"/>
              <w:right w:val="single" w:sz="4" w:space="0" w:color="2F75B5"/>
            </w:tcBorders>
            <w:shd w:val="clear" w:color="000000" w:fill="F2F2F2"/>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Arsimi &amp; Kujdesi Social</w:t>
            </w:r>
          </w:p>
        </w:tc>
        <w:tc>
          <w:tcPr>
            <w:tcW w:w="1747" w:type="dxa"/>
            <w:tcBorders>
              <w:top w:val="nil"/>
              <w:left w:val="nil"/>
              <w:bottom w:val="single" w:sz="4" w:space="0" w:color="2F75B5"/>
              <w:right w:val="single" w:sz="8" w:space="0" w:color="2F75B5"/>
            </w:tcBorders>
            <w:shd w:val="clear" w:color="000000" w:fill="F2F2F2"/>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 xml:space="preserve">           4,490,000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V912AAA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1,420,000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V912AAA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236,000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V923AAA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933,000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V923AAA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144,000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V043AAA</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1,505,000 </w:t>
            </w:r>
          </w:p>
        </w:tc>
      </w:tr>
      <w:tr w:rsidR="00674993" w:rsidRPr="00251B65" w:rsidTr="00E906CA">
        <w:trPr>
          <w:trHeight w:val="132"/>
        </w:trPr>
        <w:tc>
          <w:tcPr>
            <w:tcW w:w="978" w:type="dxa"/>
            <w:tcBorders>
              <w:top w:val="nil"/>
              <w:left w:val="single" w:sz="8" w:space="0" w:color="2F75B5"/>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2102005</w:t>
            </w:r>
          </w:p>
        </w:tc>
        <w:tc>
          <w:tcPr>
            <w:tcW w:w="759" w:type="dxa"/>
            <w:tcBorders>
              <w:top w:val="nil"/>
              <w:left w:val="nil"/>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nil"/>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nil"/>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V043AAA</w:t>
            </w:r>
          </w:p>
        </w:tc>
        <w:tc>
          <w:tcPr>
            <w:tcW w:w="610" w:type="dxa"/>
            <w:tcBorders>
              <w:top w:val="nil"/>
              <w:left w:val="nil"/>
              <w:bottom w:val="nil"/>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nil"/>
              <w:right w:val="single" w:sz="4" w:space="0" w:color="2F75B5"/>
            </w:tcBorders>
            <w:shd w:val="clear" w:color="auto" w:fill="auto"/>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nil"/>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Pr>
                <w:rFonts w:ascii="Calibri Light" w:hAnsi="Calibri Light"/>
                <w:sz w:val="20"/>
                <w:lang w:val="en-US"/>
              </w:rPr>
              <w:t xml:space="preserve">                   </w:t>
            </w:r>
            <w:r w:rsidRPr="00251B65">
              <w:rPr>
                <w:rFonts w:ascii="Calibri Light" w:hAnsi="Calibri Light"/>
                <w:sz w:val="20"/>
                <w:lang w:val="en-US"/>
              </w:rPr>
              <w:t xml:space="preserve">252,000 </w:t>
            </w:r>
          </w:p>
        </w:tc>
      </w:tr>
      <w:tr w:rsidR="00674993" w:rsidRPr="00251B65" w:rsidTr="00E906CA">
        <w:trPr>
          <w:trHeight w:val="358"/>
        </w:trPr>
        <w:tc>
          <w:tcPr>
            <w:tcW w:w="978" w:type="dxa"/>
            <w:tcBorders>
              <w:top w:val="single" w:sz="8" w:space="0" w:color="2F75B5"/>
              <w:left w:val="single" w:sz="8" w:space="0" w:color="2F75B5"/>
              <w:bottom w:val="single" w:sz="4" w:space="0" w:color="2F75B5"/>
              <w:right w:val="single" w:sz="4" w:space="0" w:color="2F75B5"/>
            </w:tcBorders>
            <w:shd w:val="clear" w:color="000000" w:fill="DDEBF7"/>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lastRenderedPageBreak/>
              <w:t>2102020</w:t>
            </w:r>
          </w:p>
        </w:tc>
        <w:tc>
          <w:tcPr>
            <w:tcW w:w="6971" w:type="dxa"/>
            <w:gridSpan w:val="5"/>
            <w:tcBorders>
              <w:top w:val="single" w:sz="8" w:space="0" w:color="2F75B5"/>
              <w:left w:val="nil"/>
              <w:bottom w:val="single" w:sz="4" w:space="0" w:color="2F75B5"/>
              <w:right w:val="single" w:sz="4" w:space="0" w:color="2F75B5"/>
            </w:tcBorders>
            <w:shd w:val="clear" w:color="000000" w:fill="DDEBF7"/>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xml:space="preserve">Qendra "Lira" </w:t>
            </w:r>
          </w:p>
        </w:tc>
        <w:tc>
          <w:tcPr>
            <w:tcW w:w="1747" w:type="dxa"/>
            <w:tcBorders>
              <w:top w:val="single" w:sz="8" w:space="0" w:color="2F75B5"/>
              <w:left w:val="nil"/>
              <w:bottom w:val="single" w:sz="4" w:space="0" w:color="2F75B5"/>
              <w:right w:val="single" w:sz="8" w:space="0" w:color="2F75B5"/>
            </w:tcBorders>
            <w:shd w:val="clear" w:color="000000" w:fill="DDEBF7"/>
            <w:noWrap/>
            <w:vAlign w:val="center"/>
            <w:hideMark/>
          </w:tcPr>
          <w:p w:rsidR="00674993" w:rsidRPr="00251B65" w:rsidRDefault="00674993" w:rsidP="00E906CA">
            <w:pPr>
              <w:jc w:val="right"/>
              <w:rPr>
                <w:rFonts w:ascii="Calibri Light" w:hAnsi="Calibri Light"/>
                <w:b/>
                <w:bCs/>
                <w:sz w:val="20"/>
                <w:lang w:val="en-US"/>
              </w:rPr>
            </w:pPr>
            <w:r>
              <w:rPr>
                <w:rFonts w:ascii="Calibri Light" w:hAnsi="Calibri Light"/>
                <w:b/>
                <w:bCs/>
                <w:sz w:val="20"/>
                <w:lang w:val="en-US"/>
              </w:rPr>
              <w:t xml:space="preserve">      1,209,859</w:t>
            </w:r>
            <w:r w:rsidRPr="00251B65">
              <w:rPr>
                <w:rFonts w:ascii="Calibri Light" w:hAnsi="Calibri Light"/>
                <w:b/>
                <w:bCs/>
                <w:sz w:val="20"/>
                <w:lang w:val="en-US"/>
              </w:rPr>
              <w:t xml:space="preserve"> </w:t>
            </w:r>
          </w:p>
        </w:tc>
      </w:tr>
      <w:tr w:rsidR="00674993" w:rsidRPr="00251B65" w:rsidTr="00E906CA">
        <w:trPr>
          <w:trHeight w:val="332"/>
        </w:trPr>
        <w:tc>
          <w:tcPr>
            <w:tcW w:w="978" w:type="dxa"/>
            <w:tcBorders>
              <w:top w:val="nil"/>
              <w:left w:val="single" w:sz="8" w:space="0" w:color="2F75B5"/>
              <w:bottom w:val="single" w:sz="4" w:space="0" w:color="2F75B5"/>
              <w:right w:val="single" w:sz="4" w:space="0" w:color="2F75B5"/>
            </w:tcBorders>
            <w:shd w:val="clear" w:color="000000" w:fill="EDEDED"/>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759" w:type="dxa"/>
            <w:tcBorders>
              <w:top w:val="nil"/>
              <w:left w:val="nil"/>
              <w:bottom w:val="single" w:sz="4" w:space="0" w:color="2F75B5"/>
              <w:right w:val="single" w:sz="4" w:space="0" w:color="2F75B5"/>
            </w:tcBorders>
            <w:shd w:val="clear" w:color="000000" w:fill="EDEDED"/>
            <w:noWrap/>
            <w:vAlign w:val="center"/>
            <w:hideMark/>
          </w:tcPr>
          <w:p w:rsidR="00674993" w:rsidRPr="00251B65" w:rsidRDefault="00674993" w:rsidP="00E906CA">
            <w:pPr>
              <w:jc w:val="right"/>
              <w:rPr>
                <w:rFonts w:ascii="Calibri Light" w:hAnsi="Calibri Light"/>
                <w:b/>
                <w:bCs/>
                <w:sz w:val="20"/>
                <w:lang w:val="en-US"/>
              </w:rPr>
            </w:pPr>
            <w:r w:rsidRPr="00251B65">
              <w:rPr>
                <w:rFonts w:ascii="Calibri Light" w:hAnsi="Calibri Light"/>
                <w:b/>
                <w:bCs/>
                <w:sz w:val="20"/>
                <w:lang w:val="en-US"/>
              </w:rPr>
              <w:t>AC102</w:t>
            </w:r>
          </w:p>
        </w:tc>
        <w:tc>
          <w:tcPr>
            <w:tcW w:w="6211" w:type="dxa"/>
            <w:gridSpan w:val="4"/>
            <w:tcBorders>
              <w:top w:val="single" w:sz="4" w:space="0" w:color="2F75B5"/>
              <w:left w:val="nil"/>
              <w:bottom w:val="single" w:sz="4" w:space="0" w:color="2F75B5"/>
              <w:right w:val="single" w:sz="4" w:space="0" w:color="2F75B5"/>
            </w:tcBorders>
            <w:shd w:val="clear" w:color="000000" w:fill="EDEDED"/>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Arsimi &amp; Kujdesi Social</w:t>
            </w:r>
          </w:p>
        </w:tc>
        <w:tc>
          <w:tcPr>
            <w:tcW w:w="1747" w:type="dxa"/>
            <w:tcBorders>
              <w:top w:val="nil"/>
              <w:left w:val="nil"/>
              <w:bottom w:val="single" w:sz="4" w:space="0" w:color="2F75B5"/>
              <w:right w:val="single" w:sz="8" w:space="0" w:color="2F75B5"/>
            </w:tcBorders>
            <w:shd w:val="clear" w:color="000000" w:fill="EDEDED"/>
            <w:noWrap/>
            <w:vAlign w:val="center"/>
            <w:hideMark/>
          </w:tcPr>
          <w:p w:rsidR="00674993" w:rsidRPr="00251B65" w:rsidRDefault="00674993" w:rsidP="00E906CA">
            <w:pPr>
              <w:jc w:val="right"/>
              <w:rPr>
                <w:rFonts w:ascii="Calibri Light" w:hAnsi="Calibri Light"/>
                <w:b/>
                <w:bCs/>
                <w:sz w:val="20"/>
                <w:lang w:val="en-US"/>
              </w:rPr>
            </w:pPr>
            <w:r>
              <w:rPr>
                <w:rFonts w:ascii="Calibri Light" w:hAnsi="Calibri Light"/>
                <w:b/>
                <w:bCs/>
                <w:sz w:val="20"/>
                <w:lang w:val="en-US"/>
              </w:rPr>
              <w:t xml:space="preserve">      1,209,859</w:t>
            </w:r>
            <w:r w:rsidRPr="00251B65">
              <w:rPr>
                <w:rFonts w:ascii="Calibri Light" w:hAnsi="Calibri Light"/>
                <w:b/>
                <w:bCs/>
                <w:sz w:val="20"/>
                <w:lang w:val="en-US"/>
              </w:rPr>
              <w:t xml:space="preserve"> </w:t>
            </w:r>
          </w:p>
        </w:tc>
      </w:tr>
      <w:tr w:rsidR="00674993" w:rsidRPr="00251B65" w:rsidTr="00E906CA">
        <w:trPr>
          <w:trHeight w:val="132"/>
        </w:trPr>
        <w:tc>
          <w:tcPr>
            <w:tcW w:w="978" w:type="dxa"/>
            <w:tcBorders>
              <w:top w:val="nil"/>
              <w:left w:val="single" w:sz="8" w:space="0" w:color="2F75B5"/>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2102020</w:t>
            </w:r>
          </w:p>
        </w:tc>
        <w:tc>
          <w:tcPr>
            <w:tcW w:w="759"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V043AAB</w:t>
            </w:r>
          </w:p>
        </w:tc>
        <w:tc>
          <w:tcPr>
            <w:tcW w:w="610"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600</w:t>
            </w:r>
          </w:p>
        </w:tc>
        <w:tc>
          <w:tcPr>
            <w:tcW w:w="3706" w:type="dxa"/>
            <w:tcBorders>
              <w:top w:val="nil"/>
              <w:left w:val="nil"/>
              <w:bottom w:val="single" w:sz="4"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Paga</w:t>
            </w:r>
          </w:p>
        </w:tc>
        <w:tc>
          <w:tcPr>
            <w:tcW w:w="1747" w:type="dxa"/>
            <w:tcBorders>
              <w:top w:val="nil"/>
              <w:left w:val="nil"/>
              <w:bottom w:val="single" w:sz="4"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sidRPr="00780608">
              <w:rPr>
                <w:rFonts w:ascii="Calibri Light" w:hAnsi="Calibri Light"/>
                <w:sz w:val="20"/>
                <w:lang w:val="en-US"/>
              </w:rPr>
              <w:t>909,859</w:t>
            </w:r>
            <w:r w:rsidRPr="00251B65">
              <w:rPr>
                <w:rFonts w:ascii="Calibri Light" w:hAnsi="Calibri Light"/>
                <w:sz w:val="20"/>
                <w:lang w:val="en-US"/>
              </w:rPr>
              <w:t xml:space="preserve"> </w:t>
            </w:r>
          </w:p>
        </w:tc>
      </w:tr>
      <w:tr w:rsidR="00674993" w:rsidRPr="00251B65" w:rsidTr="00E906CA">
        <w:trPr>
          <w:trHeight w:val="138"/>
        </w:trPr>
        <w:tc>
          <w:tcPr>
            <w:tcW w:w="978" w:type="dxa"/>
            <w:tcBorders>
              <w:top w:val="nil"/>
              <w:left w:val="single" w:sz="8" w:space="0" w:color="2F75B5"/>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2102020</w:t>
            </w:r>
          </w:p>
        </w:tc>
        <w:tc>
          <w:tcPr>
            <w:tcW w:w="759" w:type="dxa"/>
            <w:tcBorders>
              <w:top w:val="nil"/>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01</w:t>
            </w:r>
          </w:p>
        </w:tc>
        <w:tc>
          <w:tcPr>
            <w:tcW w:w="900" w:type="dxa"/>
            <w:tcBorders>
              <w:top w:val="nil"/>
              <w:left w:val="nil"/>
              <w:bottom w:val="single" w:sz="8"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AC102</w:t>
            </w:r>
          </w:p>
        </w:tc>
        <w:tc>
          <w:tcPr>
            <w:tcW w:w="994" w:type="dxa"/>
            <w:tcBorders>
              <w:top w:val="nil"/>
              <w:left w:val="nil"/>
              <w:bottom w:val="single" w:sz="8"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V043AAB</w:t>
            </w:r>
          </w:p>
        </w:tc>
        <w:tc>
          <w:tcPr>
            <w:tcW w:w="610" w:type="dxa"/>
            <w:tcBorders>
              <w:top w:val="nil"/>
              <w:left w:val="nil"/>
              <w:bottom w:val="single" w:sz="8"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sz w:val="20"/>
                <w:lang w:val="en-US"/>
              </w:rPr>
            </w:pPr>
            <w:r w:rsidRPr="00251B65">
              <w:rPr>
                <w:rFonts w:ascii="Calibri Light" w:hAnsi="Calibri Light"/>
                <w:sz w:val="20"/>
                <w:lang w:val="en-US"/>
              </w:rPr>
              <w:t>601</w:t>
            </w:r>
          </w:p>
        </w:tc>
        <w:tc>
          <w:tcPr>
            <w:tcW w:w="3706" w:type="dxa"/>
            <w:tcBorders>
              <w:top w:val="nil"/>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sz w:val="20"/>
                <w:lang w:val="en-US"/>
              </w:rPr>
            </w:pPr>
            <w:r w:rsidRPr="00251B65">
              <w:rPr>
                <w:rFonts w:ascii="Calibri Light" w:hAnsi="Calibri Light"/>
                <w:sz w:val="20"/>
                <w:lang w:val="en-US"/>
              </w:rPr>
              <w:t>Sigurimet Shoqërore &amp; Shëndetësore</w:t>
            </w:r>
          </w:p>
        </w:tc>
        <w:tc>
          <w:tcPr>
            <w:tcW w:w="1747" w:type="dxa"/>
            <w:tcBorders>
              <w:top w:val="nil"/>
              <w:left w:val="nil"/>
              <w:bottom w:val="single" w:sz="8"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sz w:val="20"/>
                <w:lang w:val="en-US"/>
              </w:rPr>
            </w:pPr>
            <w:r w:rsidRPr="00780608">
              <w:rPr>
                <w:rFonts w:ascii="Calibri Light" w:hAnsi="Calibri Light"/>
                <w:sz w:val="20"/>
                <w:lang w:val="en-US"/>
              </w:rPr>
              <w:t>300,000</w:t>
            </w:r>
            <w:r w:rsidRPr="00251B65">
              <w:rPr>
                <w:rFonts w:ascii="Calibri Light" w:hAnsi="Calibri Light"/>
                <w:sz w:val="20"/>
                <w:lang w:val="en-US"/>
              </w:rPr>
              <w:t xml:space="preserve"> </w:t>
            </w:r>
          </w:p>
        </w:tc>
      </w:tr>
      <w:tr w:rsidR="00674993" w:rsidRPr="00251B65" w:rsidTr="00E906CA">
        <w:trPr>
          <w:trHeight w:val="367"/>
        </w:trPr>
        <w:tc>
          <w:tcPr>
            <w:tcW w:w="978" w:type="dxa"/>
            <w:tcBorders>
              <w:top w:val="single" w:sz="8" w:space="0" w:color="2F75B5"/>
              <w:left w:val="single" w:sz="8" w:space="0" w:color="2F75B5"/>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759"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00"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994"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 </w:t>
            </w:r>
          </w:p>
        </w:tc>
        <w:tc>
          <w:tcPr>
            <w:tcW w:w="610"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251B65" w:rsidRDefault="00674993" w:rsidP="00E906CA">
            <w:pPr>
              <w:jc w:val="center"/>
              <w:rPr>
                <w:rFonts w:ascii="Calibri Light" w:hAnsi="Calibri Light"/>
                <w:b/>
                <w:bCs/>
                <w:sz w:val="20"/>
                <w:lang w:val="en-US"/>
              </w:rPr>
            </w:pPr>
            <w:r w:rsidRPr="00251B65">
              <w:rPr>
                <w:rFonts w:ascii="Calibri Light" w:hAnsi="Calibri Light"/>
                <w:b/>
                <w:bCs/>
                <w:sz w:val="20"/>
                <w:lang w:val="en-US"/>
              </w:rPr>
              <w:t> </w:t>
            </w:r>
          </w:p>
        </w:tc>
        <w:tc>
          <w:tcPr>
            <w:tcW w:w="3706" w:type="dxa"/>
            <w:tcBorders>
              <w:top w:val="single" w:sz="8" w:space="0" w:color="2F75B5"/>
              <w:left w:val="nil"/>
              <w:bottom w:val="single" w:sz="8" w:space="0" w:color="2F75B5"/>
              <w:right w:val="single" w:sz="4" w:space="0" w:color="2F75B5"/>
            </w:tcBorders>
            <w:shd w:val="clear" w:color="auto" w:fill="auto"/>
            <w:noWrap/>
            <w:vAlign w:val="center"/>
            <w:hideMark/>
          </w:tcPr>
          <w:p w:rsidR="00674993" w:rsidRPr="00251B65" w:rsidRDefault="00674993" w:rsidP="00E906CA">
            <w:pPr>
              <w:rPr>
                <w:rFonts w:ascii="Calibri Light" w:hAnsi="Calibri Light"/>
                <w:b/>
                <w:bCs/>
                <w:sz w:val="20"/>
                <w:lang w:val="en-US"/>
              </w:rPr>
            </w:pPr>
            <w:r w:rsidRPr="00251B65">
              <w:rPr>
                <w:rFonts w:ascii="Calibri Light" w:hAnsi="Calibri Light"/>
                <w:b/>
                <w:bCs/>
                <w:sz w:val="20"/>
                <w:lang w:val="en-US"/>
              </w:rPr>
              <w:t>Total</w:t>
            </w:r>
          </w:p>
        </w:tc>
        <w:tc>
          <w:tcPr>
            <w:tcW w:w="1747" w:type="dxa"/>
            <w:tcBorders>
              <w:top w:val="single" w:sz="8" w:space="0" w:color="2F75B5"/>
              <w:left w:val="nil"/>
              <w:bottom w:val="single" w:sz="8" w:space="0" w:color="2F75B5"/>
              <w:right w:val="single" w:sz="8" w:space="0" w:color="2F75B5"/>
            </w:tcBorders>
            <w:shd w:val="clear" w:color="auto" w:fill="auto"/>
            <w:noWrap/>
            <w:vAlign w:val="center"/>
            <w:hideMark/>
          </w:tcPr>
          <w:p w:rsidR="00674993" w:rsidRPr="00251B65" w:rsidRDefault="00674993" w:rsidP="00E906CA">
            <w:pPr>
              <w:jc w:val="right"/>
              <w:rPr>
                <w:rFonts w:ascii="Calibri Light" w:hAnsi="Calibri Light"/>
                <w:b/>
                <w:bCs/>
                <w:sz w:val="22"/>
                <w:szCs w:val="22"/>
                <w:lang w:val="en-US"/>
              </w:rPr>
            </w:pPr>
            <w:r w:rsidRPr="00251B65">
              <w:rPr>
                <w:rFonts w:ascii="Calibri Light" w:hAnsi="Calibri Light"/>
                <w:b/>
                <w:bCs/>
                <w:sz w:val="22"/>
                <w:szCs w:val="22"/>
                <w:lang w:val="en-US"/>
              </w:rPr>
              <w:t xml:space="preserve">      14,383,859 </w:t>
            </w:r>
          </w:p>
        </w:tc>
      </w:tr>
    </w:tbl>
    <w:p w:rsidR="00674993" w:rsidRDefault="00674993" w:rsidP="00D51AE0">
      <w:pPr>
        <w:pStyle w:val="ListParagraph"/>
        <w:tabs>
          <w:tab w:val="left" w:pos="-180"/>
        </w:tabs>
        <w:ind w:left="480"/>
        <w:rPr>
          <w:sz w:val="22"/>
          <w:szCs w:val="22"/>
        </w:rPr>
      </w:pPr>
    </w:p>
    <w:p w:rsidR="004F10D2" w:rsidRDefault="004F10D2" w:rsidP="00D51AE0">
      <w:pPr>
        <w:pStyle w:val="ListParagraph"/>
        <w:tabs>
          <w:tab w:val="left" w:pos="-180"/>
        </w:tabs>
        <w:ind w:left="480"/>
        <w:rPr>
          <w:color w:val="FF0000"/>
          <w:sz w:val="22"/>
          <w:szCs w:val="22"/>
        </w:rPr>
      </w:pPr>
    </w:p>
    <w:p w:rsidR="00981DEA" w:rsidRPr="005E6057" w:rsidRDefault="00981DEA" w:rsidP="00C62566">
      <w:pPr>
        <w:tabs>
          <w:tab w:val="left" w:pos="270"/>
        </w:tabs>
        <w:jc w:val="both"/>
        <w:rPr>
          <w:sz w:val="22"/>
          <w:szCs w:val="22"/>
        </w:rPr>
      </w:pPr>
      <w:bookmarkStart w:id="2" w:name="_Hlk107427614"/>
    </w:p>
    <w:bookmarkEnd w:id="2"/>
    <w:p w:rsidR="002B0D78" w:rsidRPr="005E6057" w:rsidRDefault="002B03A4" w:rsidP="00DB4C10">
      <w:pPr>
        <w:pStyle w:val="ListParagraph"/>
        <w:numPr>
          <w:ilvl w:val="0"/>
          <w:numId w:val="4"/>
        </w:numPr>
        <w:tabs>
          <w:tab w:val="left" w:pos="270"/>
        </w:tabs>
        <w:jc w:val="both"/>
      </w:pPr>
      <w:r w:rsidRPr="005E6057">
        <w:t>P</w:t>
      </w:r>
      <w:bookmarkStart w:id="3" w:name="_Hlk109329407"/>
      <w:r w:rsidRPr="005E6057">
        <w:t>ë</w:t>
      </w:r>
      <w:bookmarkEnd w:id="3"/>
      <w:r w:rsidRPr="005E6057">
        <w:t>r zbatimin e këtij vendimi ngarkohen Drejtoria e Menaxhimit Financiar dhe t</w:t>
      </w:r>
      <w:r w:rsidR="003A5997" w:rsidRPr="005E6057">
        <w:t>ë</w:t>
      </w:r>
      <w:r w:rsidRPr="005E6057">
        <w:t xml:space="preserve"> Ardhurave</w:t>
      </w:r>
      <w:r w:rsidR="00794194" w:rsidRPr="005E6057">
        <w:t xml:space="preserve"> </w:t>
      </w:r>
      <w:r w:rsidR="00750B8F" w:rsidRPr="005E6057">
        <w:t xml:space="preserve">, </w:t>
      </w:r>
      <w:r w:rsidR="00CE6787">
        <w:t xml:space="preserve"> </w:t>
      </w:r>
      <w:r w:rsidR="00750B8F" w:rsidRPr="005E6057">
        <w:t xml:space="preserve">Drejtoria </w:t>
      </w:r>
      <w:r w:rsidR="008C723A" w:rsidRPr="005E6057">
        <w:t xml:space="preserve">Arsimore Bashkia Berat, </w:t>
      </w:r>
      <w:r w:rsidR="00674993">
        <w:t>Qendra “LIRA”</w:t>
      </w:r>
    </w:p>
    <w:p w:rsidR="00981DEA" w:rsidRPr="005E6057" w:rsidRDefault="00981DEA" w:rsidP="00767043">
      <w:pPr>
        <w:pStyle w:val="ListParagraph"/>
        <w:tabs>
          <w:tab w:val="left" w:pos="270"/>
        </w:tabs>
        <w:ind w:left="480"/>
      </w:pPr>
    </w:p>
    <w:p w:rsidR="004D1691" w:rsidRPr="005E6057" w:rsidRDefault="00C25A44" w:rsidP="00C25A44">
      <w:pPr>
        <w:ind w:left="90"/>
        <w:jc w:val="both"/>
      </w:pPr>
      <w:r w:rsidRPr="005E6057">
        <w:t>3. Ky vendim hyn në fuqi sipas përcaktimeve të pikës 6 të nenit 55 të ligjit 139/2015 “Për vetëqeverisjen vendore” i ndryshuar dhe pas konfirmimit ligjor nga Institucioni i Prefektit të Qarkut Berat.</w:t>
      </w:r>
    </w:p>
    <w:p w:rsidR="00795D99" w:rsidRDefault="00795D99" w:rsidP="00B76601">
      <w:pPr>
        <w:spacing w:before="240"/>
        <w:jc w:val="center"/>
        <w:rPr>
          <w:b/>
        </w:rPr>
      </w:pPr>
    </w:p>
    <w:p w:rsidR="00674993" w:rsidRDefault="00674993" w:rsidP="00B76601">
      <w:pPr>
        <w:spacing w:before="240"/>
        <w:jc w:val="center"/>
        <w:rPr>
          <w:b/>
        </w:rPr>
      </w:pPr>
    </w:p>
    <w:p w:rsidR="00B76601" w:rsidRPr="005E6057" w:rsidRDefault="00976E53" w:rsidP="00795D99">
      <w:pPr>
        <w:spacing w:before="240" w:line="360" w:lineRule="auto"/>
        <w:jc w:val="center"/>
        <w:rPr>
          <w:b/>
        </w:rPr>
      </w:pPr>
      <w:r w:rsidRPr="005E6057">
        <w:rPr>
          <w:b/>
        </w:rPr>
        <w:t>K</w:t>
      </w:r>
      <w:r w:rsidR="00655D4E" w:rsidRPr="005E6057">
        <w:rPr>
          <w:b/>
        </w:rPr>
        <w:t>RYETARI I  KËSHILLIT BASHKIAK</w:t>
      </w:r>
    </w:p>
    <w:p w:rsidR="00FF4322" w:rsidRPr="00F916B5" w:rsidRDefault="00976E53" w:rsidP="00F916B5">
      <w:pPr>
        <w:spacing w:line="360" w:lineRule="auto"/>
        <w:jc w:val="center"/>
      </w:pPr>
      <w:r w:rsidRPr="005E6057">
        <w:rPr>
          <w:b/>
        </w:rPr>
        <w:t>Ervin CECA</w:t>
      </w:r>
    </w:p>
    <w:sectPr w:rsidR="00FF4322" w:rsidRPr="00F916B5" w:rsidSect="00715E3C">
      <w:footerReference w:type="default" r:id="rId10"/>
      <w:pgSz w:w="12240" w:h="15840"/>
      <w:pgMar w:top="450" w:right="126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FB" w:rsidRDefault="006F4EFB" w:rsidP="004A411A">
      <w:r>
        <w:separator/>
      </w:r>
    </w:p>
  </w:endnote>
  <w:endnote w:type="continuationSeparator" w:id="0">
    <w:p w:rsidR="006F4EFB" w:rsidRDefault="006F4EFB" w:rsidP="004A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62729"/>
      <w:docPartObj>
        <w:docPartGallery w:val="Page Numbers (Bottom of Page)"/>
        <w:docPartUnique/>
      </w:docPartObj>
    </w:sdtPr>
    <w:sdtEndPr>
      <w:rPr>
        <w:noProof/>
      </w:rPr>
    </w:sdtEndPr>
    <w:sdtContent>
      <w:p w:rsidR="004A411A" w:rsidRDefault="004A411A">
        <w:pPr>
          <w:pStyle w:val="Footer"/>
          <w:jc w:val="right"/>
        </w:pPr>
        <w:r>
          <w:fldChar w:fldCharType="begin"/>
        </w:r>
        <w:r>
          <w:instrText xml:space="preserve"> PAGE   \* MERGEFORMAT </w:instrText>
        </w:r>
        <w:r>
          <w:fldChar w:fldCharType="separate"/>
        </w:r>
        <w:r w:rsidR="00727908">
          <w:rPr>
            <w:noProof/>
          </w:rPr>
          <w:t>1</w:t>
        </w:r>
        <w:r>
          <w:rPr>
            <w:noProof/>
          </w:rPr>
          <w:fldChar w:fldCharType="end"/>
        </w:r>
      </w:p>
    </w:sdtContent>
  </w:sdt>
  <w:p w:rsidR="004A411A" w:rsidRDefault="004A4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FB" w:rsidRDefault="006F4EFB" w:rsidP="004A411A">
      <w:r>
        <w:separator/>
      </w:r>
    </w:p>
  </w:footnote>
  <w:footnote w:type="continuationSeparator" w:id="0">
    <w:p w:rsidR="006F4EFB" w:rsidRDefault="006F4EFB" w:rsidP="004A4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3D9"/>
    <w:multiLevelType w:val="hybridMultilevel"/>
    <w:tmpl w:val="C64E45E8"/>
    <w:lvl w:ilvl="0" w:tplc="3B80F3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85003"/>
    <w:multiLevelType w:val="hybridMultilevel"/>
    <w:tmpl w:val="8968C116"/>
    <w:lvl w:ilvl="0" w:tplc="7D64CB26">
      <w:start w:val="1"/>
      <w:numFmt w:val="decimal"/>
      <w:lvlText w:val="%1."/>
      <w:lvlJc w:val="left"/>
      <w:pPr>
        <w:ind w:left="16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8AA126E"/>
    <w:multiLevelType w:val="hybridMultilevel"/>
    <w:tmpl w:val="31DE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46424"/>
    <w:multiLevelType w:val="hybridMultilevel"/>
    <w:tmpl w:val="E9923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9209A"/>
    <w:multiLevelType w:val="multilevel"/>
    <w:tmpl w:val="43800C84"/>
    <w:lvl w:ilvl="0">
      <w:start w:val="1"/>
      <w:numFmt w:val="decimal"/>
      <w:lvlText w:val="%1."/>
      <w:lvlJc w:val="left"/>
      <w:pPr>
        <w:ind w:left="480" w:hanging="360"/>
      </w:pPr>
      <w:rPr>
        <w:rFonts w:ascii="Garamond" w:hAnsi="Garamond"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5">
    <w:nsid w:val="1B31518E"/>
    <w:multiLevelType w:val="hybridMultilevel"/>
    <w:tmpl w:val="11FC58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7E2F37"/>
    <w:multiLevelType w:val="hybridMultilevel"/>
    <w:tmpl w:val="988C9E72"/>
    <w:lvl w:ilvl="0" w:tplc="1DD601BA">
      <w:start w:val="1"/>
      <w:numFmt w:val="decimal"/>
      <w:lvlText w:val="%1."/>
      <w:lvlJc w:val="left"/>
      <w:pPr>
        <w:ind w:left="720" w:hanging="360"/>
      </w:pPr>
      <w:rPr>
        <w:rFonts w:ascii="Calibri Light" w:eastAsia="Wingdings" w:hAnsi="Calibri Light"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95D3A"/>
    <w:multiLevelType w:val="hybridMultilevel"/>
    <w:tmpl w:val="99EA1042"/>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2F5F1D3B"/>
    <w:multiLevelType w:val="hybridMultilevel"/>
    <w:tmpl w:val="23885D3E"/>
    <w:lvl w:ilvl="0" w:tplc="034E3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BA309E"/>
    <w:multiLevelType w:val="hybridMultilevel"/>
    <w:tmpl w:val="D3D06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7535C"/>
    <w:multiLevelType w:val="hybridMultilevel"/>
    <w:tmpl w:val="1698496E"/>
    <w:lvl w:ilvl="0" w:tplc="93C2DD0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67F32BB5"/>
    <w:multiLevelType w:val="hybridMultilevel"/>
    <w:tmpl w:val="8C040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9710E"/>
    <w:multiLevelType w:val="hybridMultilevel"/>
    <w:tmpl w:val="99EA1042"/>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nsid w:val="6D0369B9"/>
    <w:multiLevelType w:val="hybridMultilevel"/>
    <w:tmpl w:val="E622645A"/>
    <w:lvl w:ilvl="0" w:tplc="82440ECC">
      <w:start w:val="1"/>
      <w:numFmt w:val="decimal"/>
      <w:lvlText w:val="%1."/>
      <w:lvlJc w:val="left"/>
      <w:pPr>
        <w:ind w:left="480" w:hanging="360"/>
      </w:pPr>
      <w:rPr>
        <w:rFonts w:ascii="Garamond" w:hAnsi="Garamond"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6FB954BE"/>
    <w:multiLevelType w:val="hybridMultilevel"/>
    <w:tmpl w:val="88CED39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4"/>
  </w:num>
  <w:num w:numId="5">
    <w:abstractNumId w:val="8"/>
  </w:num>
  <w:num w:numId="6">
    <w:abstractNumId w:val="5"/>
  </w:num>
  <w:num w:numId="7">
    <w:abstractNumId w:val="7"/>
  </w:num>
  <w:num w:numId="8">
    <w:abstractNumId w:val="13"/>
  </w:num>
  <w:num w:numId="9">
    <w:abstractNumId w:val="0"/>
  </w:num>
  <w:num w:numId="10">
    <w:abstractNumId w:val="3"/>
  </w:num>
  <w:num w:numId="11">
    <w:abstractNumId w:val="14"/>
  </w:num>
  <w:num w:numId="12">
    <w:abstractNumId w:val="9"/>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A4"/>
    <w:rsid w:val="00003B67"/>
    <w:rsid w:val="00006154"/>
    <w:rsid w:val="00017F3A"/>
    <w:rsid w:val="00031493"/>
    <w:rsid w:val="000314BA"/>
    <w:rsid w:val="000374A0"/>
    <w:rsid w:val="00040CE2"/>
    <w:rsid w:val="00041868"/>
    <w:rsid w:val="00041972"/>
    <w:rsid w:val="00042281"/>
    <w:rsid w:val="00043AB7"/>
    <w:rsid w:val="000442BC"/>
    <w:rsid w:val="000534BE"/>
    <w:rsid w:val="00054137"/>
    <w:rsid w:val="00055C39"/>
    <w:rsid w:val="000579BF"/>
    <w:rsid w:val="0007437D"/>
    <w:rsid w:val="000764BE"/>
    <w:rsid w:val="0008321C"/>
    <w:rsid w:val="000918F2"/>
    <w:rsid w:val="00091A93"/>
    <w:rsid w:val="000A58DA"/>
    <w:rsid w:val="000B4370"/>
    <w:rsid w:val="000C42BF"/>
    <w:rsid w:val="000D4359"/>
    <w:rsid w:val="000E4E1A"/>
    <w:rsid w:val="000F074B"/>
    <w:rsid w:val="000F5C61"/>
    <w:rsid w:val="000F7939"/>
    <w:rsid w:val="001035F3"/>
    <w:rsid w:val="00103AAA"/>
    <w:rsid w:val="001072C6"/>
    <w:rsid w:val="00111F6A"/>
    <w:rsid w:val="00112225"/>
    <w:rsid w:val="00112752"/>
    <w:rsid w:val="00114E02"/>
    <w:rsid w:val="001205FF"/>
    <w:rsid w:val="00127838"/>
    <w:rsid w:val="001306AD"/>
    <w:rsid w:val="001329C9"/>
    <w:rsid w:val="00136D67"/>
    <w:rsid w:val="001433EA"/>
    <w:rsid w:val="0014788F"/>
    <w:rsid w:val="001553CC"/>
    <w:rsid w:val="00161457"/>
    <w:rsid w:val="001839B0"/>
    <w:rsid w:val="0018581F"/>
    <w:rsid w:val="001929AF"/>
    <w:rsid w:val="00194531"/>
    <w:rsid w:val="0019504A"/>
    <w:rsid w:val="001A1828"/>
    <w:rsid w:val="001A5672"/>
    <w:rsid w:val="001B7A55"/>
    <w:rsid w:val="001C611C"/>
    <w:rsid w:val="001D1CEE"/>
    <w:rsid w:val="001D31CE"/>
    <w:rsid w:val="001E0737"/>
    <w:rsid w:val="001F1B4B"/>
    <w:rsid w:val="001F2521"/>
    <w:rsid w:val="001F282A"/>
    <w:rsid w:val="001F30FF"/>
    <w:rsid w:val="002027C7"/>
    <w:rsid w:val="002072B5"/>
    <w:rsid w:val="00207487"/>
    <w:rsid w:val="00211F13"/>
    <w:rsid w:val="00212363"/>
    <w:rsid w:val="00221F7B"/>
    <w:rsid w:val="002262E1"/>
    <w:rsid w:val="00231043"/>
    <w:rsid w:val="00247687"/>
    <w:rsid w:val="002540F1"/>
    <w:rsid w:val="00255F73"/>
    <w:rsid w:val="00265549"/>
    <w:rsid w:val="00271C28"/>
    <w:rsid w:val="00272FB5"/>
    <w:rsid w:val="0029307E"/>
    <w:rsid w:val="002A27B3"/>
    <w:rsid w:val="002A30B3"/>
    <w:rsid w:val="002A783E"/>
    <w:rsid w:val="002B03A4"/>
    <w:rsid w:val="002B0D78"/>
    <w:rsid w:val="002C2100"/>
    <w:rsid w:val="002C21C8"/>
    <w:rsid w:val="002E27F6"/>
    <w:rsid w:val="002E3B05"/>
    <w:rsid w:val="002E5258"/>
    <w:rsid w:val="002F3F40"/>
    <w:rsid w:val="003109F5"/>
    <w:rsid w:val="00314445"/>
    <w:rsid w:val="003149A3"/>
    <w:rsid w:val="0031558C"/>
    <w:rsid w:val="003240B8"/>
    <w:rsid w:val="00325358"/>
    <w:rsid w:val="00326677"/>
    <w:rsid w:val="00330131"/>
    <w:rsid w:val="00356B90"/>
    <w:rsid w:val="003571D5"/>
    <w:rsid w:val="00370855"/>
    <w:rsid w:val="00374258"/>
    <w:rsid w:val="00380D8B"/>
    <w:rsid w:val="0038682A"/>
    <w:rsid w:val="00392C31"/>
    <w:rsid w:val="003973F5"/>
    <w:rsid w:val="003A0DD1"/>
    <w:rsid w:val="003A5997"/>
    <w:rsid w:val="003B0DF0"/>
    <w:rsid w:val="003C14AA"/>
    <w:rsid w:val="003C4936"/>
    <w:rsid w:val="003C5B40"/>
    <w:rsid w:val="003C5D12"/>
    <w:rsid w:val="003D103F"/>
    <w:rsid w:val="003D3C87"/>
    <w:rsid w:val="003D48B7"/>
    <w:rsid w:val="003D7643"/>
    <w:rsid w:val="003E3C25"/>
    <w:rsid w:val="003E409E"/>
    <w:rsid w:val="00405307"/>
    <w:rsid w:val="00407605"/>
    <w:rsid w:val="00413219"/>
    <w:rsid w:val="004150E6"/>
    <w:rsid w:val="00425C8A"/>
    <w:rsid w:val="00427C39"/>
    <w:rsid w:val="00433CB7"/>
    <w:rsid w:val="004513D1"/>
    <w:rsid w:val="004522D5"/>
    <w:rsid w:val="004604A4"/>
    <w:rsid w:val="00462BA9"/>
    <w:rsid w:val="00465319"/>
    <w:rsid w:val="00470638"/>
    <w:rsid w:val="00482BE2"/>
    <w:rsid w:val="00484853"/>
    <w:rsid w:val="004A258C"/>
    <w:rsid w:val="004A411A"/>
    <w:rsid w:val="004C61E2"/>
    <w:rsid w:val="004D1691"/>
    <w:rsid w:val="004E149B"/>
    <w:rsid w:val="004F0DC1"/>
    <w:rsid w:val="004F10D2"/>
    <w:rsid w:val="004F4F2C"/>
    <w:rsid w:val="00504549"/>
    <w:rsid w:val="00516D30"/>
    <w:rsid w:val="00530A2A"/>
    <w:rsid w:val="005323A3"/>
    <w:rsid w:val="0053381D"/>
    <w:rsid w:val="00562B39"/>
    <w:rsid w:val="0057442B"/>
    <w:rsid w:val="00576B75"/>
    <w:rsid w:val="005A0F54"/>
    <w:rsid w:val="005A0FDE"/>
    <w:rsid w:val="005A3F26"/>
    <w:rsid w:val="005A4687"/>
    <w:rsid w:val="005A46F1"/>
    <w:rsid w:val="005A6BF4"/>
    <w:rsid w:val="005B407F"/>
    <w:rsid w:val="005B506B"/>
    <w:rsid w:val="005C0FF4"/>
    <w:rsid w:val="005C2350"/>
    <w:rsid w:val="005D2A34"/>
    <w:rsid w:val="005D4364"/>
    <w:rsid w:val="005D5B08"/>
    <w:rsid w:val="005E6057"/>
    <w:rsid w:val="005F0055"/>
    <w:rsid w:val="005F31AB"/>
    <w:rsid w:val="005F70E1"/>
    <w:rsid w:val="006033CF"/>
    <w:rsid w:val="00603457"/>
    <w:rsid w:val="00603AFB"/>
    <w:rsid w:val="00610A02"/>
    <w:rsid w:val="00625046"/>
    <w:rsid w:val="00641116"/>
    <w:rsid w:val="00641E2C"/>
    <w:rsid w:val="0064574E"/>
    <w:rsid w:val="00655D4E"/>
    <w:rsid w:val="006603AF"/>
    <w:rsid w:val="0066074D"/>
    <w:rsid w:val="00674993"/>
    <w:rsid w:val="00682239"/>
    <w:rsid w:val="00683214"/>
    <w:rsid w:val="00690081"/>
    <w:rsid w:val="0069792F"/>
    <w:rsid w:val="006A193C"/>
    <w:rsid w:val="006D7225"/>
    <w:rsid w:val="006E2F7D"/>
    <w:rsid w:val="006F10DD"/>
    <w:rsid w:val="006F168F"/>
    <w:rsid w:val="006F4EFB"/>
    <w:rsid w:val="006F5F95"/>
    <w:rsid w:val="00702767"/>
    <w:rsid w:val="00715E3C"/>
    <w:rsid w:val="00723CF2"/>
    <w:rsid w:val="00725727"/>
    <w:rsid w:val="0072615A"/>
    <w:rsid w:val="00727908"/>
    <w:rsid w:val="00737F04"/>
    <w:rsid w:val="007419AE"/>
    <w:rsid w:val="00747445"/>
    <w:rsid w:val="00750B8F"/>
    <w:rsid w:val="00752F1E"/>
    <w:rsid w:val="00767043"/>
    <w:rsid w:val="007739FD"/>
    <w:rsid w:val="00775DC2"/>
    <w:rsid w:val="00777A1F"/>
    <w:rsid w:val="00780BA6"/>
    <w:rsid w:val="007817BA"/>
    <w:rsid w:val="007826F1"/>
    <w:rsid w:val="007938F0"/>
    <w:rsid w:val="00794194"/>
    <w:rsid w:val="00795D99"/>
    <w:rsid w:val="0079740A"/>
    <w:rsid w:val="007A0E81"/>
    <w:rsid w:val="007A0FDF"/>
    <w:rsid w:val="007D2C08"/>
    <w:rsid w:val="007D7DC1"/>
    <w:rsid w:val="007E0A5C"/>
    <w:rsid w:val="007E6BE4"/>
    <w:rsid w:val="008001DC"/>
    <w:rsid w:val="008071A4"/>
    <w:rsid w:val="00825E94"/>
    <w:rsid w:val="00826026"/>
    <w:rsid w:val="00834B52"/>
    <w:rsid w:val="00841707"/>
    <w:rsid w:val="00851244"/>
    <w:rsid w:val="00853520"/>
    <w:rsid w:val="00857167"/>
    <w:rsid w:val="00860746"/>
    <w:rsid w:val="00861C64"/>
    <w:rsid w:val="00863B4F"/>
    <w:rsid w:val="00877352"/>
    <w:rsid w:val="00897877"/>
    <w:rsid w:val="008A16F3"/>
    <w:rsid w:val="008A1E2F"/>
    <w:rsid w:val="008A3330"/>
    <w:rsid w:val="008A6340"/>
    <w:rsid w:val="008A68FB"/>
    <w:rsid w:val="008A7945"/>
    <w:rsid w:val="008B12B1"/>
    <w:rsid w:val="008C0BFD"/>
    <w:rsid w:val="008C3A76"/>
    <w:rsid w:val="008C723A"/>
    <w:rsid w:val="008D25C6"/>
    <w:rsid w:val="008F5161"/>
    <w:rsid w:val="00902550"/>
    <w:rsid w:val="009159F9"/>
    <w:rsid w:val="009328F8"/>
    <w:rsid w:val="00935311"/>
    <w:rsid w:val="00944473"/>
    <w:rsid w:val="009479F0"/>
    <w:rsid w:val="0095343C"/>
    <w:rsid w:val="00956AE9"/>
    <w:rsid w:val="009577E3"/>
    <w:rsid w:val="00964567"/>
    <w:rsid w:val="00965E66"/>
    <w:rsid w:val="00973895"/>
    <w:rsid w:val="009745ED"/>
    <w:rsid w:val="00975FE6"/>
    <w:rsid w:val="00976E53"/>
    <w:rsid w:val="00981DEA"/>
    <w:rsid w:val="009852F1"/>
    <w:rsid w:val="00990485"/>
    <w:rsid w:val="00994D16"/>
    <w:rsid w:val="009B65C9"/>
    <w:rsid w:val="009B7547"/>
    <w:rsid w:val="009C241F"/>
    <w:rsid w:val="009C32D9"/>
    <w:rsid w:val="009C662E"/>
    <w:rsid w:val="009E1448"/>
    <w:rsid w:val="009E2A10"/>
    <w:rsid w:val="009E38C3"/>
    <w:rsid w:val="009E7A59"/>
    <w:rsid w:val="009F026C"/>
    <w:rsid w:val="009F4EA6"/>
    <w:rsid w:val="009F66D5"/>
    <w:rsid w:val="00A0262A"/>
    <w:rsid w:val="00A132D3"/>
    <w:rsid w:val="00A3674A"/>
    <w:rsid w:val="00A4277B"/>
    <w:rsid w:val="00A52ABD"/>
    <w:rsid w:val="00A53BD8"/>
    <w:rsid w:val="00A547CB"/>
    <w:rsid w:val="00A57D9C"/>
    <w:rsid w:val="00A85B77"/>
    <w:rsid w:val="00A86B6E"/>
    <w:rsid w:val="00A95954"/>
    <w:rsid w:val="00AA232B"/>
    <w:rsid w:val="00AA406A"/>
    <w:rsid w:val="00AA547F"/>
    <w:rsid w:val="00AB6690"/>
    <w:rsid w:val="00AC1DD0"/>
    <w:rsid w:val="00AC285C"/>
    <w:rsid w:val="00AC410C"/>
    <w:rsid w:val="00AC4599"/>
    <w:rsid w:val="00AD4A52"/>
    <w:rsid w:val="00AE3133"/>
    <w:rsid w:val="00B0450B"/>
    <w:rsid w:val="00B21AC8"/>
    <w:rsid w:val="00B228E1"/>
    <w:rsid w:val="00B37DD0"/>
    <w:rsid w:val="00B37E93"/>
    <w:rsid w:val="00B76601"/>
    <w:rsid w:val="00B8159A"/>
    <w:rsid w:val="00BA4DEE"/>
    <w:rsid w:val="00BB01BC"/>
    <w:rsid w:val="00BB4381"/>
    <w:rsid w:val="00BB660D"/>
    <w:rsid w:val="00BC21EC"/>
    <w:rsid w:val="00BD03A2"/>
    <w:rsid w:val="00BD3797"/>
    <w:rsid w:val="00BD423D"/>
    <w:rsid w:val="00BE0B8D"/>
    <w:rsid w:val="00BE0E8A"/>
    <w:rsid w:val="00BE3833"/>
    <w:rsid w:val="00BE42B5"/>
    <w:rsid w:val="00BE64BE"/>
    <w:rsid w:val="00BF0CDF"/>
    <w:rsid w:val="00BF51F7"/>
    <w:rsid w:val="00C1274E"/>
    <w:rsid w:val="00C12EED"/>
    <w:rsid w:val="00C14D5F"/>
    <w:rsid w:val="00C15CC5"/>
    <w:rsid w:val="00C25A44"/>
    <w:rsid w:val="00C32AD8"/>
    <w:rsid w:val="00C44562"/>
    <w:rsid w:val="00C472A1"/>
    <w:rsid w:val="00C478FA"/>
    <w:rsid w:val="00C502AB"/>
    <w:rsid w:val="00C62566"/>
    <w:rsid w:val="00C71500"/>
    <w:rsid w:val="00C75BFA"/>
    <w:rsid w:val="00C811F8"/>
    <w:rsid w:val="00C84D81"/>
    <w:rsid w:val="00C86DA0"/>
    <w:rsid w:val="00C87BE7"/>
    <w:rsid w:val="00CA0767"/>
    <w:rsid w:val="00CA076A"/>
    <w:rsid w:val="00CA2C05"/>
    <w:rsid w:val="00CB1F1A"/>
    <w:rsid w:val="00CB4558"/>
    <w:rsid w:val="00CC41B0"/>
    <w:rsid w:val="00CD05D7"/>
    <w:rsid w:val="00CD080D"/>
    <w:rsid w:val="00CD3E98"/>
    <w:rsid w:val="00CD72B5"/>
    <w:rsid w:val="00CE6787"/>
    <w:rsid w:val="00CF0B8B"/>
    <w:rsid w:val="00CF134F"/>
    <w:rsid w:val="00D076FF"/>
    <w:rsid w:val="00D13DA9"/>
    <w:rsid w:val="00D4419D"/>
    <w:rsid w:val="00D51AE0"/>
    <w:rsid w:val="00D555AD"/>
    <w:rsid w:val="00D61F7B"/>
    <w:rsid w:val="00D740D4"/>
    <w:rsid w:val="00D80B68"/>
    <w:rsid w:val="00D83EC0"/>
    <w:rsid w:val="00D8734D"/>
    <w:rsid w:val="00D95B1E"/>
    <w:rsid w:val="00DB4C10"/>
    <w:rsid w:val="00DB51B7"/>
    <w:rsid w:val="00DB5805"/>
    <w:rsid w:val="00DD2820"/>
    <w:rsid w:val="00DE21A4"/>
    <w:rsid w:val="00DF081E"/>
    <w:rsid w:val="00DF10C9"/>
    <w:rsid w:val="00DF793A"/>
    <w:rsid w:val="00E273B5"/>
    <w:rsid w:val="00E275FA"/>
    <w:rsid w:val="00E33AF6"/>
    <w:rsid w:val="00E34E70"/>
    <w:rsid w:val="00E50879"/>
    <w:rsid w:val="00E55CA8"/>
    <w:rsid w:val="00E56B18"/>
    <w:rsid w:val="00E72D73"/>
    <w:rsid w:val="00E72ED1"/>
    <w:rsid w:val="00E82570"/>
    <w:rsid w:val="00E94A6F"/>
    <w:rsid w:val="00EA1CF6"/>
    <w:rsid w:val="00EA4E33"/>
    <w:rsid w:val="00EA7A91"/>
    <w:rsid w:val="00EC4D01"/>
    <w:rsid w:val="00ED07D5"/>
    <w:rsid w:val="00EF29C7"/>
    <w:rsid w:val="00F0559A"/>
    <w:rsid w:val="00F10625"/>
    <w:rsid w:val="00F22B27"/>
    <w:rsid w:val="00F26E8C"/>
    <w:rsid w:val="00F26EB2"/>
    <w:rsid w:val="00F350FF"/>
    <w:rsid w:val="00F4160B"/>
    <w:rsid w:val="00F41925"/>
    <w:rsid w:val="00F45DD0"/>
    <w:rsid w:val="00F51D96"/>
    <w:rsid w:val="00F56E04"/>
    <w:rsid w:val="00F75CD1"/>
    <w:rsid w:val="00F82B2D"/>
    <w:rsid w:val="00F84429"/>
    <w:rsid w:val="00F8507F"/>
    <w:rsid w:val="00F90D0B"/>
    <w:rsid w:val="00F916B5"/>
    <w:rsid w:val="00F91FBA"/>
    <w:rsid w:val="00FA193E"/>
    <w:rsid w:val="00FB0398"/>
    <w:rsid w:val="00FB4C7D"/>
    <w:rsid w:val="00FB6E86"/>
    <w:rsid w:val="00FC2035"/>
    <w:rsid w:val="00FD14E0"/>
    <w:rsid w:val="00FD339A"/>
    <w:rsid w:val="00FD7DDC"/>
    <w:rsid w:val="00FE2450"/>
    <w:rsid w:val="00FE42CD"/>
    <w:rsid w:val="00FF4322"/>
    <w:rsid w:val="00FF5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47C6A-EB55-416B-B96D-D114D839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A4"/>
    <w:pPr>
      <w:spacing w:after="0" w:line="240" w:lineRule="auto"/>
    </w:pPr>
    <w:rPr>
      <w:rFonts w:ascii="Times New Roman" w:eastAsia="Times New Roman" w:hAnsi="Times New Roman" w:cs="Times New Roman"/>
      <w:sz w:val="24"/>
      <w:szCs w:val="24"/>
      <w:lang w:val="sq-AL"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A4"/>
    <w:pPr>
      <w:ind w:left="720"/>
      <w:contextualSpacing/>
    </w:pPr>
  </w:style>
  <w:style w:type="paragraph" w:styleId="NoSpacing">
    <w:name w:val="No Spacing"/>
    <w:uiPriority w:val="1"/>
    <w:qFormat/>
    <w:rsid w:val="00C14D5F"/>
    <w:pPr>
      <w:spacing w:after="0" w:line="240" w:lineRule="auto"/>
    </w:pPr>
    <w:rPr>
      <w:rFonts w:ascii="Calibri" w:eastAsia="Calibri" w:hAnsi="Calibri" w:cs="Times New Roman"/>
    </w:rPr>
  </w:style>
  <w:style w:type="table" w:styleId="TableGrid">
    <w:name w:val="Table Grid"/>
    <w:basedOn w:val="TableNormal"/>
    <w:uiPriority w:val="39"/>
    <w:rsid w:val="00451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411A"/>
    <w:pPr>
      <w:tabs>
        <w:tab w:val="center" w:pos="4680"/>
        <w:tab w:val="right" w:pos="9360"/>
      </w:tabs>
    </w:pPr>
  </w:style>
  <w:style w:type="character" w:customStyle="1" w:styleId="HeaderChar">
    <w:name w:val="Header Char"/>
    <w:basedOn w:val="DefaultParagraphFont"/>
    <w:link w:val="Header"/>
    <w:uiPriority w:val="99"/>
    <w:rsid w:val="004A411A"/>
    <w:rPr>
      <w:rFonts w:ascii="Times New Roman" w:eastAsia="Times New Roman" w:hAnsi="Times New Roman" w:cs="Times New Roman"/>
      <w:sz w:val="24"/>
      <w:szCs w:val="24"/>
      <w:lang w:val="sq-AL" w:eastAsia="de-DE"/>
    </w:rPr>
  </w:style>
  <w:style w:type="paragraph" w:styleId="Footer">
    <w:name w:val="footer"/>
    <w:basedOn w:val="Normal"/>
    <w:link w:val="FooterChar"/>
    <w:uiPriority w:val="99"/>
    <w:unhideWhenUsed/>
    <w:rsid w:val="004A411A"/>
    <w:pPr>
      <w:tabs>
        <w:tab w:val="center" w:pos="4680"/>
        <w:tab w:val="right" w:pos="9360"/>
      </w:tabs>
    </w:pPr>
  </w:style>
  <w:style w:type="character" w:customStyle="1" w:styleId="FooterChar">
    <w:name w:val="Footer Char"/>
    <w:basedOn w:val="DefaultParagraphFont"/>
    <w:link w:val="Footer"/>
    <w:uiPriority w:val="99"/>
    <w:rsid w:val="004A411A"/>
    <w:rPr>
      <w:rFonts w:ascii="Times New Roman" w:eastAsia="Times New Roman" w:hAnsi="Times New Roman" w:cs="Times New Roman"/>
      <w:sz w:val="24"/>
      <w:szCs w:val="24"/>
      <w:lang w:val="sq-AL" w:eastAsia="de-DE"/>
    </w:rPr>
  </w:style>
  <w:style w:type="paragraph" w:styleId="BalloonText">
    <w:name w:val="Balloon Text"/>
    <w:basedOn w:val="Normal"/>
    <w:link w:val="BalloonTextChar"/>
    <w:uiPriority w:val="99"/>
    <w:semiHidden/>
    <w:unhideWhenUsed/>
    <w:rsid w:val="004A4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11A"/>
    <w:rPr>
      <w:rFonts w:ascii="Segoe UI" w:eastAsia="Times New Roman" w:hAnsi="Segoe UI" w:cs="Segoe UI"/>
      <w:sz w:val="18"/>
      <w:szCs w:val="18"/>
      <w:lang w:val="sq-AL"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5173">
      <w:bodyDiv w:val="1"/>
      <w:marLeft w:val="0"/>
      <w:marRight w:val="0"/>
      <w:marTop w:val="0"/>
      <w:marBottom w:val="0"/>
      <w:divBdr>
        <w:top w:val="none" w:sz="0" w:space="0" w:color="auto"/>
        <w:left w:val="none" w:sz="0" w:space="0" w:color="auto"/>
        <w:bottom w:val="none" w:sz="0" w:space="0" w:color="auto"/>
        <w:right w:val="none" w:sz="0" w:space="0" w:color="auto"/>
      </w:divBdr>
    </w:div>
    <w:div w:id="79757787">
      <w:bodyDiv w:val="1"/>
      <w:marLeft w:val="0"/>
      <w:marRight w:val="0"/>
      <w:marTop w:val="0"/>
      <w:marBottom w:val="0"/>
      <w:divBdr>
        <w:top w:val="none" w:sz="0" w:space="0" w:color="auto"/>
        <w:left w:val="none" w:sz="0" w:space="0" w:color="auto"/>
        <w:bottom w:val="none" w:sz="0" w:space="0" w:color="auto"/>
        <w:right w:val="none" w:sz="0" w:space="0" w:color="auto"/>
      </w:divBdr>
    </w:div>
    <w:div w:id="102499145">
      <w:bodyDiv w:val="1"/>
      <w:marLeft w:val="0"/>
      <w:marRight w:val="0"/>
      <w:marTop w:val="0"/>
      <w:marBottom w:val="0"/>
      <w:divBdr>
        <w:top w:val="none" w:sz="0" w:space="0" w:color="auto"/>
        <w:left w:val="none" w:sz="0" w:space="0" w:color="auto"/>
        <w:bottom w:val="none" w:sz="0" w:space="0" w:color="auto"/>
        <w:right w:val="none" w:sz="0" w:space="0" w:color="auto"/>
      </w:divBdr>
    </w:div>
    <w:div w:id="143744458">
      <w:bodyDiv w:val="1"/>
      <w:marLeft w:val="0"/>
      <w:marRight w:val="0"/>
      <w:marTop w:val="0"/>
      <w:marBottom w:val="0"/>
      <w:divBdr>
        <w:top w:val="none" w:sz="0" w:space="0" w:color="auto"/>
        <w:left w:val="none" w:sz="0" w:space="0" w:color="auto"/>
        <w:bottom w:val="none" w:sz="0" w:space="0" w:color="auto"/>
        <w:right w:val="none" w:sz="0" w:space="0" w:color="auto"/>
      </w:divBdr>
    </w:div>
    <w:div w:id="194587194">
      <w:bodyDiv w:val="1"/>
      <w:marLeft w:val="0"/>
      <w:marRight w:val="0"/>
      <w:marTop w:val="0"/>
      <w:marBottom w:val="0"/>
      <w:divBdr>
        <w:top w:val="none" w:sz="0" w:space="0" w:color="auto"/>
        <w:left w:val="none" w:sz="0" w:space="0" w:color="auto"/>
        <w:bottom w:val="none" w:sz="0" w:space="0" w:color="auto"/>
        <w:right w:val="none" w:sz="0" w:space="0" w:color="auto"/>
      </w:divBdr>
    </w:div>
    <w:div w:id="307049869">
      <w:bodyDiv w:val="1"/>
      <w:marLeft w:val="0"/>
      <w:marRight w:val="0"/>
      <w:marTop w:val="0"/>
      <w:marBottom w:val="0"/>
      <w:divBdr>
        <w:top w:val="none" w:sz="0" w:space="0" w:color="auto"/>
        <w:left w:val="none" w:sz="0" w:space="0" w:color="auto"/>
        <w:bottom w:val="none" w:sz="0" w:space="0" w:color="auto"/>
        <w:right w:val="none" w:sz="0" w:space="0" w:color="auto"/>
      </w:divBdr>
    </w:div>
    <w:div w:id="318117849">
      <w:bodyDiv w:val="1"/>
      <w:marLeft w:val="0"/>
      <w:marRight w:val="0"/>
      <w:marTop w:val="0"/>
      <w:marBottom w:val="0"/>
      <w:divBdr>
        <w:top w:val="none" w:sz="0" w:space="0" w:color="auto"/>
        <w:left w:val="none" w:sz="0" w:space="0" w:color="auto"/>
        <w:bottom w:val="none" w:sz="0" w:space="0" w:color="auto"/>
        <w:right w:val="none" w:sz="0" w:space="0" w:color="auto"/>
      </w:divBdr>
    </w:div>
    <w:div w:id="349262720">
      <w:bodyDiv w:val="1"/>
      <w:marLeft w:val="0"/>
      <w:marRight w:val="0"/>
      <w:marTop w:val="0"/>
      <w:marBottom w:val="0"/>
      <w:divBdr>
        <w:top w:val="none" w:sz="0" w:space="0" w:color="auto"/>
        <w:left w:val="none" w:sz="0" w:space="0" w:color="auto"/>
        <w:bottom w:val="none" w:sz="0" w:space="0" w:color="auto"/>
        <w:right w:val="none" w:sz="0" w:space="0" w:color="auto"/>
      </w:divBdr>
    </w:div>
    <w:div w:id="546180705">
      <w:bodyDiv w:val="1"/>
      <w:marLeft w:val="0"/>
      <w:marRight w:val="0"/>
      <w:marTop w:val="0"/>
      <w:marBottom w:val="0"/>
      <w:divBdr>
        <w:top w:val="none" w:sz="0" w:space="0" w:color="auto"/>
        <w:left w:val="none" w:sz="0" w:space="0" w:color="auto"/>
        <w:bottom w:val="none" w:sz="0" w:space="0" w:color="auto"/>
        <w:right w:val="none" w:sz="0" w:space="0" w:color="auto"/>
      </w:divBdr>
    </w:div>
    <w:div w:id="568997390">
      <w:bodyDiv w:val="1"/>
      <w:marLeft w:val="0"/>
      <w:marRight w:val="0"/>
      <w:marTop w:val="0"/>
      <w:marBottom w:val="0"/>
      <w:divBdr>
        <w:top w:val="none" w:sz="0" w:space="0" w:color="auto"/>
        <w:left w:val="none" w:sz="0" w:space="0" w:color="auto"/>
        <w:bottom w:val="none" w:sz="0" w:space="0" w:color="auto"/>
        <w:right w:val="none" w:sz="0" w:space="0" w:color="auto"/>
      </w:divBdr>
    </w:div>
    <w:div w:id="663968668">
      <w:bodyDiv w:val="1"/>
      <w:marLeft w:val="0"/>
      <w:marRight w:val="0"/>
      <w:marTop w:val="0"/>
      <w:marBottom w:val="0"/>
      <w:divBdr>
        <w:top w:val="none" w:sz="0" w:space="0" w:color="auto"/>
        <w:left w:val="none" w:sz="0" w:space="0" w:color="auto"/>
        <w:bottom w:val="none" w:sz="0" w:space="0" w:color="auto"/>
        <w:right w:val="none" w:sz="0" w:space="0" w:color="auto"/>
      </w:divBdr>
    </w:div>
    <w:div w:id="755589322">
      <w:bodyDiv w:val="1"/>
      <w:marLeft w:val="0"/>
      <w:marRight w:val="0"/>
      <w:marTop w:val="0"/>
      <w:marBottom w:val="0"/>
      <w:divBdr>
        <w:top w:val="none" w:sz="0" w:space="0" w:color="auto"/>
        <w:left w:val="none" w:sz="0" w:space="0" w:color="auto"/>
        <w:bottom w:val="none" w:sz="0" w:space="0" w:color="auto"/>
        <w:right w:val="none" w:sz="0" w:space="0" w:color="auto"/>
      </w:divBdr>
    </w:div>
    <w:div w:id="758058783">
      <w:bodyDiv w:val="1"/>
      <w:marLeft w:val="0"/>
      <w:marRight w:val="0"/>
      <w:marTop w:val="0"/>
      <w:marBottom w:val="0"/>
      <w:divBdr>
        <w:top w:val="none" w:sz="0" w:space="0" w:color="auto"/>
        <w:left w:val="none" w:sz="0" w:space="0" w:color="auto"/>
        <w:bottom w:val="none" w:sz="0" w:space="0" w:color="auto"/>
        <w:right w:val="none" w:sz="0" w:space="0" w:color="auto"/>
      </w:divBdr>
    </w:div>
    <w:div w:id="789134058">
      <w:bodyDiv w:val="1"/>
      <w:marLeft w:val="0"/>
      <w:marRight w:val="0"/>
      <w:marTop w:val="0"/>
      <w:marBottom w:val="0"/>
      <w:divBdr>
        <w:top w:val="none" w:sz="0" w:space="0" w:color="auto"/>
        <w:left w:val="none" w:sz="0" w:space="0" w:color="auto"/>
        <w:bottom w:val="none" w:sz="0" w:space="0" w:color="auto"/>
        <w:right w:val="none" w:sz="0" w:space="0" w:color="auto"/>
      </w:divBdr>
    </w:div>
    <w:div w:id="856041835">
      <w:bodyDiv w:val="1"/>
      <w:marLeft w:val="0"/>
      <w:marRight w:val="0"/>
      <w:marTop w:val="0"/>
      <w:marBottom w:val="0"/>
      <w:divBdr>
        <w:top w:val="none" w:sz="0" w:space="0" w:color="auto"/>
        <w:left w:val="none" w:sz="0" w:space="0" w:color="auto"/>
        <w:bottom w:val="none" w:sz="0" w:space="0" w:color="auto"/>
        <w:right w:val="none" w:sz="0" w:space="0" w:color="auto"/>
      </w:divBdr>
    </w:div>
    <w:div w:id="919944412">
      <w:bodyDiv w:val="1"/>
      <w:marLeft w:val="0"/>
      <w:marRight w:val="0"/>
      <w:marTop w:val="0"/>
      <w:marBottom w:val="0"/>
      <w:divBdr>
        <w:top w:val="none" w:sz="0" w:space="0" w:color="auto"/>
        <w:left w:val="none" w:sz="0" w:space="0" w:color="auto"/>
        <w:bottom w:val="none" w:sz="0" w:space="0" w:color="auto"/>
        <w:right w:val="none" w:sz="0" w:space="0" w:color="auto"/>
      </w:divBdr>
    </w:div>
    <w:div w:id="957957277">
      <w:bodyDiv w:val="1"/>
      <w:marLeft w:val="0"/>
      <w:marRight w:val="0"/>
      <w:marTop w:val="0"/>
      <w:marBottom w:val="0"/>
      <w:divBdr>
        <w:top w:val="none" w:sz="0" w:space="0" w:color="auto"/>
        <w:left w:val="none" w:sz="0" w:space="0" w:color="auto"/>
        <w:bottom w:val="none" w:sz="0" w:space="0" w:color="auto"/>
        <w:right w:val="none" w:sz="0" w:space="0" w:color="auto"/>
      </w:divBdr>
    </w:div>
    <w:div w:id="991300186">
      <w:bodyDiv w:val="1"/>
      <w:marLeft w:val="0"/>
      <w:marRight w:val="0"/>
      <w:marTop w:val="0"/>
      <w:marBottom w:val="0"/>
      <w:divBdr>
        <w:top w:val="none" w:sz="0" w:space="0" w:color="auto"/>
        <w:left w:val="none" w:sz="0" w:space="0" w:color="auto"/>
        <w:bottom w:val="none" w:sz="0" w:space="0" w:color="auto"/>
        <w:right w:val="none" w:sz="0" w:space="0" w:color="auto"/>
      </w:divBdr>
    </w:div>
    <w:div w:id="1018433787">
      <w:bodyDiv w:val="1"/>
      <w:marLeft w:val="0"/>
      <w:marRight w:val="0"/>
      <w:marTop w:val="0"/>
      <w:marBottom w:val="0"/>
      <w:divBdr>
        <w:top w:val="none" w:sz="0" w:space="0" w:color="auto"/>
        <w:left w:val="none" w:sz="0" w:space="0" w:color="auto"/>
        <w:bottom w:val="none" w:sz="0" w:space="0" w:color="auto"/>
        <w:right w:val="none" w:sz="0" w:space="0" w:color="auto"/>
      </w:divBdr>
    </w:div>
    <w:div w:id="1284464460">
      <w:bodyDiv w:val="1"/>
      <w:marLeft w:val="0"/>
      <w:marRight w:val="0"/>
      <w:marTop w:val="0"/>
      <w:marBottom w:val="0"/>
      <w:divBdr>
        <w:top w:val="none" w:sz="0" w:space="0" w:color="auto"/>
        <w:left w:val="none" w:sz="0" w:space="0" w:color="auto"/>
        <w:bottom w:val="none" w:sz="0" w:space="0" w:color="auto"/>
        <w:right w:val="none" w:sz="0" w:space="0" w:color="auto"/>
      </w:divBdr>
    </w:div>
    <w:div w:id="1344237079">
      <w:bodyDiv w:val="1"/>
      <w:marLeft w:val="0"/>
      <w:marRight w:val="0"/>
      <w:marTop w:val="0"/>
      <w:marBottom w:val="0"/>
      <w:divBdr>
        <w:top w:val="none" w:sz="0" w:space="0" w:color="auto"/>
        <w:left w:val="none" w:sz="0" w:space="0" w:color="auto"/>
        <w:bottom w:val="none" w:sz="0" w:space="0" w:color="auto"/>
        <w:right w:val="none" w:sz="0" w:space="0" w:color="auto"/>
      </w:divBdr>
    </w:div>
    <w:div w:id="1453205159">
      <w:bodyDiv w:val="1"/>
      <w:marLeft w:val="0"/>
      <w:marRight w:val="0"/>
      <w:marTop w:val="0"/>
      <w:marBottom w:val="0"/>
      <w:divBdr>
        <w:top w:val="none" w:sz="0" w:space="0" w:color="auto"/>
        <w:left w:val="none" w:sz="0" w:space="0" w:color="auto"/>
        <w:bottom w:val="none" w:sz="0" w:space="0" w:color="auto"/>
        <w:right w:val="none" w:sz="0" w:space="0" w:color="auto"/>
      </w:divBdr>
    </w:div>
    <w:div w:id="1697147906">
      <w:bodyDiv w:val="1"/>
      <w:marLeft w:val="0"/>
      <w:marRight w:val="0"/>
      <w:marTop w:val="0"/>
      <w:marBottom w:val="0"/>
      <w:divBdr>
        <w:top w:val="none" w:sz="0" w:space="0" w:color="auto"/>
        <w:left w:val="none" w:sz="0" w:space="0" w:color="auto"/>
        <w:bottom w:val="none" w:sz="0" w:space="0" w:color="auto"/>
        <w:right w:val="none" w:sz="0" w:space="0" w:color="auto"/>
      </w:divBdr>
    </w:div>
    <w:div w:id="1708678815">
      <w:bodyDiv w:val="1"/>
      <w:marLeft w:val="0"/>
      <w:marRight w:val="0"/>
      <w:marTop w:val="0"/>
      <w:marBottom w:val="0"/>
      <w:divBdr>
        <w:top w:val="none" w:sz="0" w:space="0" w:color="auto"/>
        <w:left w:val="none" w:sz="0" w:space="0" w:color="auto"/>
        <w:bottom w:val="none" w:sz="0" w:space="0" w:color="auto"/>
        <w:right w:val="none" w:sz="0" w:space="0" w:color="auto"/>
      </w:divBdr>
    </w:div>
    <w:div w:id="1859352148">
      <w:bodyDiv w:val="1"/>
      <w:marLeft w:val="0"/>
      <w:marRight w:val="0"/>
      <w:marTop w:val="0"/>
      <w:marBottom w:val="0"/>
      <w:divBdr>
        <w:top w:val="none" w:sz="0" w:space="0" w:color="auto"/>
        <w:left w:val="none" w:sz="0" w:space="0" w:color="auto"/>
        <w:bottom w:val="none" w:sz="0" w:space="0" w:color="auto"/>
        <w:right w:val="none" w:sz="0" w:space="0" w:color="auto"/>
      </w:divBdr>
    </w:div>
    <w:div w:id="1860463862">
      <w:bodyDiv w:val="1"/>
      <w:marLeft w:val="0"/>
      <w:marRight w:val="0"/>
      <w:marTop w:val="0"/>
      <w:marBottom w:val="0"/>
      <w:divBdr>
        <w:top w:val="none" w:sz="0" w:space="0" w:color="auto"/>
        <w:left w:val="none" w:sz="0" w:space="0" w:color="auto"/>
        <w:bottom w:val="none" w:sz="0" w:space="0" w:color="auto"/>
        <w:right w:val="none" w:sz="0" w:space="0" w:color="auto"/>
      </w:divBdr>
    </w:div>
    <w:div w:id="1894656526">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2087457972">
      <w:bodyDiv w:val="1"/>
      <w:marLeft w:val="0"/>
      <w:marRight w:val="0"/>
      <w:marTop w:val="0"/>
      <w:marBottom w:val="0"/>
      <w:divBdr>
        <w:top w:val="none" w:sz="0" w:space="0" w:color="auto"/>
        <w:left w:val="none" w:sz="0" w:space="0" w:color="auto"/>
        <w:bottom w:val="none" w:sz="0" w:space="0" w:color="auto"/>
        <w:right w:val="none" w:sz="0" w:space="0" w:color="auto"/>
      </w:divBdr>
    </w:div>
    <w:div w:id="21095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3239B-7FF2-4D8A-81FD-C722683E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2024-09-20T12:13:00Z</cp:lastPrinted>
  <dcterms:created xsi:type="dcterms:W3CDTF">2024-09-20T13:10:00Z</dcterms:created>
  <dcterms:modified xsi:type="dcterms:W3CDTF">2024-09-20T13:10:00Z</dcterms:modified>
</cp:coreProperties>
</file>