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B9" w:rsidRPr="00E8316A" w:rsidRDefault="003C3D68" w:rsidP="00C62BB9">
      <w:pPr>
        <w:jc w:val="right"/>
        <w:rPr>
          <w:rFonts w:ascii="Times New Roman" w:hAnsi="Times New Roman"/>
          <w:b/>
          <w:sz w:val="24"/>
          <w:szCs w:val="24"/>
          <w:lang w:val="it-IT"/>
        </w:rPr>
      </w:pPr>
      <w:r>
        <w:rPr>
          <w:rFonts w:ascii="Times New Roman" w:hAnsi="Times New Roman"/>
          <w:sz w:val="24"/>
          <w:szCs w:val="24"/>
        </w:rPr>
        <w:t>Nr ___</w:t>
      </w:r>
      <w:r w:rsidR="00AD577A" w:rsidRPr="00E8316A">
        <w:rPr>
          <w:rFonts w:ascii="Times New Roman" w:hAnsi="Times New Roman"/>
          <w:sz w:val="24"/>
          <w:szCs w:val="24"/>
        </w:rPr>
        <w:t>_</w:t>
      </w:r>
      <w:r>
        <w:rPr>
          <w:rFonts w:ascii="Times New Roman" w:hAnsi="Times New Roman"/>
          <w:sz w:val="24"/>
          <w:szCs w:val="24"/>
        </w:rPr>
        <w:t xml:space="preserve"> </w:t>
      </w:r>
      <w:r w:rsidR="00AD577A" w:rsidRPr="00E8316A">
        <w:rPr>
          <w:rFonts w:ascii="Times New Roman" w:hAnsi="Times New Roman"/>
          <w:sz w:val="24"/>
          <w:szCs w:val="24"/>
        </w:rPr>
        <w:t>prot</w:t>
      </w:r>
      <w:r w:rsidR="00C62BB9" w:rsidRPr="00E8316A">
        <w:rPr>
          <w:rFonts w:ascii="Times New Roman" w:hAnsi="Times New Roman"/>
          <w:sz w:val="24"/>
          <w:szCs w:val="24"/>
        </w:rPr>
        <w:t xml:space="preserve">                                                                              </w:t>
      </w:r>
      <w:r w:rsidR="00BF13B7" w:rsidRPr="00E8316A">
        <w:rPr>
          <w:rFonts w:ascii="Times New Roman" w:hAnsi="Times New Roman"/>
          <w:sz w:val="24"/>
          <w:szCs w:val="24"/>
        </w:rPr>
        <w:t xml:space="preserve">      </w:t>
      </w:r>
      <w:r w:rsidR="00C62BB9" w:rsidRPr="00E8316A">
        <w:rPr>
          <w:rFonts w:ascii="Times New Roman" w:hAnsi="Times New Roman"/>
          <w:sz w:val="24"/>
          <w:szCs w:val="24"/>
        </w:rPr>
        <w:t>Berat</w:t>
      </w:r>
      <w:r w:rsidR="00C62BB9" w:rsidRPr="00E8316A">
        <w:rPr>
          <w:rFonts w:ascii="Times New Roman" w:hAnsi="Times New Roman"/>
          <w:color w:val="000000"/>
          <w:sz w:val="24"/>
          <w:szCs w:val="24"/>
        </w:rPr>
        <w:t xml:space="preserve">, </w:t>
      </w:r>
      <w:r w:rsidR="00F96CEB">
        <w:rPr>
          <w:rFonts w:ascii="Times New Roman" w:hAnsi="Times New Roman"/>
          <w:color w:val="000000"/>
          <w:sz w:val="24"/>
          <w:szCs w:val="24"/>
        </w:rPr>
        <w:t>10</w:t>
      </w:r>
      <w:r w:rsidR="00D838AE" w:rsidRPr="00E8316A">
        <w:rPr>
          <w:rFonts w:ascii="Times New Roman" w:hAnsi="Times New Roman"/>
          <w:color w:val="000000"/>
          <w:sz w:val="24"/>
          <w:szCs w:val="24"/>
        </w:rPr>
        <w:t>.0</w:t>
      </w:r>
      <w:r w:rsidR="00F96CEB">
        <w:rPr>
          <w:rFonts w:ascii="Times New Roman" w:hAnsi="Times New Roman"/>
          <w:color w:val="000000"/>
          <w:sz w:val="24"/>
          <w:szCs w:val="24"/>
        </w:rPr>
        <w:t>9</w:t>
      </w:r>
      <w:r w:rsidR="0046431E" w:rsidRPr="00E8316A">
        <w:rPr>
          <w:rFonts w:ascii="Times New Roman" w:hAnsi="Times New Roman"/>
          <w:sz w:val="24"/>
          <w:szCs w:val="24"/>
        </w:rPr>
        <w:t>.2019</w:t>
      </w:r>
      <w:r w:rsidR="00C62BB9" w:rsidRPr="00E8316A">
        <w:rPr>
          <w:rFonts w:ascii="Times New Roman" w:hAnsi="Times New Roman"/>
          <w:b/>
          <w:sz w:val="24"/>
          <w:szCs w:val="24"/>
          <w:lang w:val="it-IT"/>
        </w:rPr>
        <w:t xml:space="preserve"> </w:t>
      </w:r>
    </w:p>
    <w:p w:rsidR="00AD577A" w:rsidRPr="00E8316A" w:rsidRDefault="00AD577A" w:rsidP="003C3D68">
      <w:pPr>
        <w:jc w:val="center"/>
        <w:rPr>
          <w:rFonts w:ascii="Times New Roman" w:hAnsi="Times New Roman"/>
          <w:b/>
          <w:sz w:val="24"/>
          <w:szCs w:val="24"/>
          <w:lang w:val="it-IT"/>
        </w:rPr>
      </w:pPr>
    </w:p>
    <w:p w:rsidR="003C3D68" w:rsidRDefault="003C3D68" w:rsidP="00AD577A">
      <w:pPr>
        <w:spacing w:line="480" w:lineRule="auto"/>
        <w:jc w:val="center"/>
        <w:rPr>
          <w:rFonts w:ascii="Times New Roman" w:hAnsi="Times New Roman"/>
          <w:b/>
          <w:sz w:val="24"/>
          <w:szCs w:val="24"/>
        </w:rPr>
      </w:pPr>
    </w:p>
    <w:p w:rsidR="003C3D68" w:rsidRDefault="003C3D68" w:rsidP="00AD577A">
      <w:pPr>
        <w:spacing w:line="480" w:lineRule="auto"/>
        <w:jc w:val="center"/>
        <w:rPr>
          <w:rFonts w:ascii="Times New Roman" w:hAnsi="Times New Roman"/>
          <w:b/>
          <w:sz w:val="24"/>
          <w:szCs w:val="24"/>
        </w:rPr>
      </w:pPr>
    </w:p>
    <w:p w:rsidR="003C3D68" w:rsidRDefault="003C3D68" w:rsidP="00AD577A">
      <w:pPr>
        <w:spacing w:line="480" w:lineRule="auto"/>
        <w:jc w:val="center"/>
        <w:rPr>
          <w:rFonts w:ascii="Times New Roman" w:hAnsi="Times New Roman"/>
          <w:b/>
          <w:sz w:val="24"/>
          <w:szCs w:val="24"/>
        </w:rPr>
      </w:pPr>
    </w:p>
    <w:p w:rsidR="003C3D68" w:rsidRDefault="003C3D68" w:rsidP="00AD577A">
      <w:pPr>
        <w:spacing w:line="480" w:lineRule="auto"/>
        <w:jc w:val="center"/>
        <w:rPr>
          <w:rFonts w:ascii="Times New Roman" w:hAnsi="Times New Roman"/>
          <w:b/>
          <w:sz w:val="24"/>
          <w:szCs w:val="24"/>
        </w:rPr>
      </w:pPr>
    </w:p>
    <w:p w:rsidR="003C3D68" w:rsidRDefault="003C3D68" w:rsidP="00AD577A">
      <w:pPr>
        <w:spacing w:line="480" w:lineRule="auto"/>
        <w:jc w:val="center"/>
        <w:rPr>
          <w:rFonts w:ascii="Times New Roman" w:hAnsi="Times New Roman"/>
          <w:b/>
          <w:sz w:val="24"/>
          <w:szCs w:val="24"/>
        </w:rPr>
      </w:pPr>
    </w:p>
    <w:p w:rsidR="00C62BB9" w:rsidRPr="003C3D68" w:rsidRDefault="006B2BA9" w:rsidP="00AD577A">
      <w:pPr>
        <w:spacing w:line="480" w:lineRule="auto"/>
        <w:jc w:val="center"/>
        <w:rPr>
          <w:rFonts w:ascii="Times New Roman" w:hAnsi="Times New Roman"/>
          <w:b/>
          <w:sz w:val="36"/>
          <w:szCs w:val="24"/>
        </w:rPr>
      </w:pPr>
      <w:r>
        <w:rPr>
          <w:rFonts w:ascii="Times New Roman" w:hAnsi="Times New Roman"/>
          <w:b/>
          <w:sz w:val="36"/>
          <w:szCs w:val="24"/>
        </w:rPr>
        <w:t>ANALIZA EKONOMIKE FINANCIARE E</w:t>
      </w:r>
      <w:r w:rsidR="00AD577A" w:rsidRPr="003C3D68">
        <w:rPr>
          <w:rFonts w:ascii="Times New Roman" w:hAnsi="Times New Roman"/>
          <w:b/>
          <w:sz w:val="36"/>
          <w:szCs w:val="24"/>
        </w:rPr>
        <w:t xml:space="preserve"> BUXHETIT PER 8 MUJORIN (JANAR GUSHT 2019)</w:t>
      </w: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3C3D68" w:rsidRDefault="003C3D68" w:rsidP="003C3D68">
      <w:pPr>
        <w:rPr>
          <w:rFonts w:ascii="Times New Roman" w:hAnsi="Times New Roman"/>
          <w:b/>
          <w:sz w:val="24"/>
          <w:szCs w:val="24"/>
        </w:rPr>
      </w:pPr>
    </w:p>
    <w:p w:rsidR="003C3D68" w:rsidRDefault="003C3D68" w:rsidP="00B60B1E">
      <w:pPr>
        <w:jc w:val="center"/>
        <w:rPr>
          <w:rFonts w:ascii="Times New Roman" w:hAnsi="Times New Roman"/>
          <w:b/>
          <w:sz w:val="24"/>
          <w:szCs w:val="24"/>
        </w:rPr>
      </w:pPr>
    </w:p>
    <w:p w:rsidR="00B60B1E" w:rsidRPr="00E8316A" w:rsidRDefault="00B60B1E" w:rsidP="00B60B1E">
      <w:pPr>
        <w:jc w:val="center"/>
        <w:rPr>
          <w:rFonts w:ascii="Times New Roman" w:hAnsi="Times New Roman"/>
          <w:b/>
          <w:sz w:val="24"/>
          <w:szCs w:val="24"/>
        </w:rPr>
      </w:pPr>
      <w:r w:rsidRPr="00E8316A">
        <w:rPr>
          <w:rFonts w:ascii="Times New Roman" w:hAnsi="Times New Roman"/>
          <w:b/>
          <w:sz w:val="24"/>
          <w:szCs w:val="24"/>
        </w:rPr>
        <w:t>NJESIA SHPENZUESE NDERMARRJA E GJELBERIMIT</w:t>
      </w:r>
    </w:p>
    <w:p w:rsidR="00B60B1E" w:rsidRPr="00E8316A" w:rsidRDefault="00B60B1E" w:rsidP="00B60B1E">
      <w:pPr>
        <w:jc w:val="center"/>
        <w:rPr>
          <w:rFonts w:ascii="Times New Roman" w:hAnsi="Times New Roman"/>
          <w:b/>
          <w:sz w:val="24"/>
          <w:szCs w:val="24"/>
        </w:rPr>
      </w:pPr>
    </w:p>
    <w:p w:rsidR="00B60B1E" w:rsidRPr="00E8316A" w:rsidRDefault="00AD577A" w:rsidP="00B60B1E">
      <w:pPr>
        <w:rPr>
          <w:rFonts w:ascii="Times New Roman" w:hAnsi="Times New Roman"/>
          <w:sz w:val="24"/>
          <w:szCs w:val="24"/>
        </w:rPr>
      </w:pPr>
      <w:r w:rsidRPr="00E8316A">
        <w:rPr>
          <w:rFonts w:ascii="Times New Roman" w:hAnsi="Times New Roman"/>
          <w:sz w:val="24"/>
          <w:szCs w:val="24"/>
        </w:rPr>
        <w:t>Eshte planifikuarte  m</w:t>
      </w:r>
      <w:r w:rsidR="00B60B1E" w:rsidRPr="00E8316A">
        <w:rPr>
          <w:rFonts w:ascii="Times New Roman" w:hAnsi="Times New Roman"/>
          <w:sz w:val="24"/>
          <w:szCs w:val="24"/>
        </w:rPr>
        <w:t>enaxhon 3</w:t>
      </w:r>
      <w:r w:rsidR="00B866AB" w:rsidRPr="00E8316A">
        <w:rPr>
          <w:rFonts w:ascii="Times New Roman" w:hAnsi="Times New Roman"/>
          <w:sz w:val="24"/>
          <w:szCs w:val="24"/>
        </w:rPr>
        <w:t>.</w:t>
      </w:r>
      <w:r w:rsidRPr="00E8316A">
        <w:rPr>
          <w:rFonts w:ascii="Times New Roman" w:hAnsi="Times New Roman"/>
          <w:sz w:val="24"/>
          <w:szCs w:val="24"/>
        </w:rPr>
        <w:t>3</w:t>
      </w:r>
      <w:r w:rsidR="00B60B1E" w:rsidRPr="00E8316A">
        <w:rPr>
          <w:rFonts w:ascii="Times New Roman" w:hAnsi="Times New Roman"/>
          <w:sz w:val="24"/>
          <w:szCs w:val="24"/>
        </w:rPr>
        <w:t xml:space="preserve"> % te buxhetit total . Fondet jane plani</w:t>
      </w:r>
      <w:r w:rsidR="00FE63FA" w:rsidRPr="00E8316A">
        <w:rPr>
          <w:rFonts w:ascii="Times New Roman" w:hAnsi="Times New Roman"/>
          <w:sz w:val="24"/>
          <w:szCs w:val="24"/>
        </w:rPr>
        <w:t>fikar, celur dhe realizuar ne nj</w:t>
      </w:r>
      <w:r w:rsidR="00B60B1E" w:rsidRPr="00E8316A">
        <w:rPr>
          <w:rFonts w:ascii="Times New Roman" w:hAnsi="Times New Roman"/>
          <w:sz w:val="24"/>
          <w:szCs w:val="24"/>
        </w:rPr>
        <w:t>e program</w:t>
      </w:r>
      <w:r w:rsidR="006B2BA9">
        <w:rPr>
          <w:rFonts w:ascii="Times New Roman" w:hAnsi="Times New Roman"/>
          <w:sz w:val="24"/>
          <w:szCs w:val="24"/>
        </w:rPr>
        <w:t xml:space="preserve"> (6260)</w:t>
      </w:r>
      <w:r w:rsidR="00B60B1E" w:rsidRPr="00E8316A">
        <w:rPr>
          <w:rFonts w:ascii="Times New Roman" w:hAnsi="Times New Roman"/>
          <w:sz w:val="24"/>
          <w:szCs w:val="24"/>
        </w:rPr>
        <w:t>: Sherbime publike vendore.  Realizimi i shpenzimeve sipas  zërave kry</w:t>
      </w:r>
      <w:r w:rsidR="00FE63FA" w:rsidRPr="00E8316A">
        <w:rPr>
          <w:rFonts w:ascii="Times New Roman" w:hAnsi="Times New Roman"/>
          <w:sz w:val="24"/>
          <w:szCs w:val="24"/>
        </w:rPr>
        <w:t>esor, krahasuar me planin 8</w:t>
      </w:r>
      <w:r w:rsidR="00B866AB" w:rsidRPr="00E8316A">
        <w:rPr>
          <w:rFonts w:ascii="Times New Roman" w:hAnsi="Times New Roman"/>
          <w:sz w:val="24"/>
          <w:szCs w:val="24"/>
        </w:rPr>
        <w:t xml:space="preserve"> mujor</w:t>
      </w:r>
      <w:r w:rsidR="00B60B1E" w:rsidRPr="00E8316A">
        <w:rPr>
          <w:rFonts w:ascii="Times New Roman" w:hAnsi="Times New Roman"/>
          <w:sz w:val="24"/>
          <w:szCs w:val="24"/>
        </w:rPr>
        <w:t xml:space="preserve"> te rishikuar,  rezulton si me poshte: </w:t>
      </w:r>
    </w:p>
    <w:p w:rsidR="00AD577A" w:rsidRPr="00E8316A" w:rsidRDefault="00AD577A" w:rsidP="00AD577A">
      <w:pPr>
        <w:ind w:left="720" w:hanging="720"/>
        <w:rPr>
          <w:rFonts w:ascii="Times New Roman" w:hAnsi="Times New Roman"/>
          <w:sz w:val="24"/>
          <w:szCs w:val="24"/>
        </w:rPr>
      </w:pPr>
      <w:r w:rsidRPr="00E8316A">
        <w:rPr>
          <w:rFonts w:ascii="Times New Roman" w:hAnsi="Times New Roman"/>
          <w:sz w:val="24"/>
          <w:szCs w:val="24"/>
        </w:rPr>
        <w:t>Plani buxhetor vjetor,                    39.040.000 leke,</w:t>
      </w:r>
    </w:p>
    <w:p w:rsidR="00AD577A" w:rsidRPr="00E8316A" w:rsidRDefault="00AD577A" w:rsidP="00AD577A">
      <w:pPr>
        <w:ind w:left="720" w:hanging="720"/>
        <w:rPr>
          <w:rFonts w:ascii="Times New Roman" w:hAnsi="Times New Roman"/>
          <w:sz w:val="24"/>
          <w:szCs w:val="24"/>
        </w:rPr>
      </w:pPr>
      <w:r w:rsidRPr="00E8316A">
        <w:rPr>
          <w:rFonts w:ascii="Times New Roman" w:hAnsi="Times New Roman"/>
          <w:sz w:val="24"/>
          <w:szCs w:val="24"/>
        </w:rPr>
        <w:t>Plani buxhetor vjetor i korigjuar   39.040.000 leke,</w:t>
      </w:r>
    </w:p>
    <w:p w:rsidR="00B60B1E" w:rsidRPr="00E8316A" w:rsidRDefault="00FE63FA" w:rsidP="00AD577A">
      <w:pPr>
        <w:ind w:left="720" w:hanging="720"/>
        <w:rPr>
          <w:rFonts w:ascii="Times New Roman" w:hAnsi="Times New Roman"/>
          <w:sz w:val="24"/>
          <w:szCs w:val="24"/>
        </w:rPr>
      </w:pPr>
      <w:r w:rsidRPr="00E8316A">
        <w:rPr>
          <w:rFonts w:ascii="Times New Roman" w:hAnsi="Times New Roman"/>
          <w:sz w:val="24"/>
          <w:szCs w:val="24"/>
        </w:rPr>
        <w:t>Plani 8</w:t>
      </w:r>
      <w:r w:rsidR="00B60B1E" w:rsidRPr="00E8316A">
        <w:rPr>
          <w:rFonts w:ascii="Times New Roman" w:hAnsi="Times New Roman"/>
          <w:sz w:val="24"/>
          <w:szCs w:val="24"/>
        </w:rPr>
        <w:t xml:space="preserve"> muj</w:t>
      </w:r>
      <w:r w:rsidR="00AD577A" w:rsidRPr="00E8316A">
        <w:rPr>
          <w:rFonts w:ascii="Times New Roman" w:hAnsi="Times New Roman"/>
          <w:sz w:val="24"/>
          <w:szCs w:val="24"/>
        </w:rPr>
        <w:t xml:space="preserve">orit te pare,  </w:t>
      </w:r>
      <w:r w:rsidRPr="00E8316A">
        <w:rPr>
          <w:rFonts w:ascii="Times New Roman" w:hAnsi="Times New Roman"/>
          <w:sz w:val="24"/>
          <w:szCs w:val="24"/>
        </w:rPr>
        <w:t>26.809.000</w:t>
      </w:r>
      <w:r w:rsidR="00B866AB" w:rsidRPr="00E8316A">
        <w:rPr>
          <w:rFonts w:ascii="Times New Roman" w:hAnsi="Times New Roman"/>
          <w:sz w:val="24"/>
          <w:szCs w:val="24"/>
        </w:rPr>
        <w:t xml:space="preserve"> </w:t>
      </w:r>
      <w:r w:rsidR="0046431E" w:rsidRPr="00E8316A">
        <w:rPr>
          <w:rFonts w:ascii="Times New Roman" w:hAnsi="Times New Roman"/>
          <w:sz w:val="24"/>
          <w:szCs w:val="24"/>
        </w:rPr>
        <w:t>leke,</w:t>
      </w:r>
    </w:p>
    <w:p w:rsidR="00B60B1E" w:rsidRPr="00E8316A" w:rsidRDefault="00FE63FA" w:rsidP="00AD577A">
      <w:pPr>
        <w:ind w:left="720" w:hanging="720"/>
        <w:rPr>
          <w:rFonts w:ascii="Times New Roman" w:hAnsi="Times New Roman"/>
          <w:sz w:val="24"/>
          <w:szCs w:val="24"/>
        </w:rPr>
      </w:pPr>
      <w:r w:rsidRPr="00E8316A">
        <w:rPr>
          <w:rFonts w:ascii="Times New Roman" w:hAnsi="Times New Roman"/>
          <w:sz w:val="24"/>
          <w:szCs w:val="24"/>
        </w:rPr>
        <w:t>Fakti 8</w:t>
      </w:r>
      <w:r w:rsidR="00B60B1E" w:rsidRPr="00E8316A">
        <w:rPr>
          <w:rFonts w:ascii="Times New Roman" w:hAnsi="Times New Roman"/>
          <w:sz w:val="24"/>
          <w:szCs w:val="24"/>
        </w:rPr>
        <w:t xml:space="preserve"> muj</w:t>
      </w:r>
      <w:r w:rsidR="00AD577A" w:rsidRPr="00E8316A">
        <w:rPr>
          <w:rFonts w:ascii="Times New Roman" w:hAnsi="Times New Roman"/>
          <w:sz w:val="24"/>
          <w:szCs w:val="24"/>
        </w:rPr>
        <w:t xml:space="preserve">orit te pare  </w:t>
      </w:r>
      <w:r w:rsidRPr="00E8316A">
        <w:rPr>
          <w:rFonts w:ascii="Times New Roman" w:hAnsi="Times New Roman"/>
          <w:sz w:val="24"/>
          <w:szCs w:val="24"/>
        </w:rPr>
        <w:t xml:space="preserve"> 25.337</w:t>
      </w:r>
      <w:r w:rsidR="00B866AB" w:rsidRPr="00E8316A">
        <w:rPr>
          <w:rFonts w:ascii="Times New Roman" w:hAnsi="Times New Roman"/>
          <w:sz w:val="24"/>
          <w:szCs w:val="24"/>
        </w:rPr>
        <w:t>.000</w:t>
      </w:r>
      <w:r w:rsidR="0046431E" w:rsidRPr="00E8316A">
        <w:rPr>
          <w:rFonts w:ascii="Times New Roman" w:hAnsi="Times New Roman"/>
          <w:sz w:val="24"/>
          <w:szCs w:val="24"/>
        </w:rPr>
        <w:t xml:space="preserve"> leke</w:t>
      </w:r>
    </w:p>
    <w:p w:rsidR="00B60B1E" w:rsidRPr="00E8316A" w:rsidRDefault="006B2BA9" w:rsidP="00B60B1E">
      <w:pPr>
        <w:ind w:left="720" w:firstLine="720"/>
        <w:rPr>
          <w:rFonts w:ascii="Times New Roman" w:hAnsi="Times New Roman"/>
          <w:sz w:val="24"/>
          <w:szCs w:val="24"/>
        </w:rPr>
      </w:pPr>
      <w:r>
        <w:rPr>
          <w:rFonts w:ascii="Times New Roman" w:hAnsi="Times New Roman"/>
          <w:sz w:val="24"/>
          <w:szCs w:val="24"/>
        </w:rPr>
        <w:t xml:space="preserve">     </w:t>
      </w:r>
      <w:r w:rsidR="00B60B1E" w:rsidRPr="00E8316A">
        <w:rPr>
          <w:rFonts w:ascii="Times New Roman" w:hAnsi="Times New Roman"/>
          <w:sz w:val="24"/>
          <w:szCs w:val="24"/>
        </w:rPr>
        <w:t xml:space="preserve"> Realizimi </w:t>
      </w:r>
      <w:r w:rsidR="00FE63FA" w:rsidRPr="00E8316A">
        <w:rPr>
          <w:rFonts w:ascii="Times New Roman" w:hAnsi="Times New Roman"/>
          <w:sz w:val="24"/>
          <w:szCs w:val="24"/>
        </w:rPr>
        <w:t>94.5</w:t>
      </w:r>
      <w:r w:rsidR="00B60B1E" w:rsidRPr="00E8316A">
        <w:rPr>
          <w:rFonts w:ascii="Times New Roman" w:hAnsi="Times New Roman"/>
          <w:sz w:val="24"/>
          <w:szCs w:val="24"/>
        </w:rPr>
        <w:t xml:space="preserve"> %</w:t>
      </w:r>
      <w:r>
        <w:rPr>
          <w:rFonts w:ascii="Times New Roman" w:hAnsi="Times New Roman"/>
          <w:sz w:val="24"/>
          <w:szCs w:val="24"/>
        </w:rPr>
        <w:t>, pa realizuar mbetet 1.472.000 lek</w:t>
      </w:r>
      <w:r w:rsidR="00B60B1E" w:rsidRPr="00E8316A">
        <w:rPr>
          <w:rFonts w:ascii="Times New Roman" w:hAnsi="Times New Roman"/>
          <w:sz w:val="24"/>
          <w:szCs w:val="24"/>
        </w:rPr>
        <w:t xml:space="preserve"> </w:t>
      </w:r>
    </w:p>
    <w:p w:rsidR="00B60B1E" w:rsidRPr="00E8316A" w:rsidRDefault="002C72A9" w:rsidP="00B60B1E">
      <w:pPr>
        <w:rPr>
          <w:rFonts w:ascii="Times New Roman" w:hAnsi="Times New Roman"/>
          <w:sz w:val="24"/>
          <w:szCs w:val="24"/>
        </w:rPr>
      </w:pPr>
      <w:r w:rsidRPr="00E8316A">
        <w:rPr>
          <w:rFonts w:ascii="Times New Roman" w:hAnsi="Times New Roman"/>
          <w:sz w:val="24"/>
          <w:szCs w:val="24"/>
        </w:rPr>
        <w:t>Politika e ketij programi eshte Permire</w:t>
      </w:r>
      <w:r w:rsidR="00B60B1E" w:rsidRPr="00E8316A">
        <w:rPr>
          <w:rFonts w:ascii="Times New Roman" w:hAnsi="Times New Roman"/>
          <w:sz w:val="24"/>
          <w:szCs w:val="24"/>
        </w:rPr>
        <w:t xml:space="preserve">simi i kushteve mjedisore </w:t>
      </w:r>
      <w:r w:rsidR="00FE63FA" w:rsidRPr="00E8316A">
        <w:rPr>
          <w:rFonts w:ascii="Times New Roman" w:hAnsi="Times New Roman"/>
          <w:sz w:val="24"/>
          <w:szCs w:val="24"/>
        </w:rPr>
        <w:t xml:space="preserve">dhe hapesirave te perbashketa komunitare sa me te kendshme dhe funksionale, sipas standarteve bashkekohore , krijimit te </w:t>
      </w:r>
      <w:r w:rsidR="00B60B1E" w:rsidRPr="00E8316A">
        <w:rPr>
          <w:rFonts w:ascii="Times New Roman" w:hAnsi="Times New Roman"/>
          <w:sz w:val="24"/>
          <w:szCs w:val="24"/>
        </w:rPr>
        <w:t xml:space="preserve">nje ambienti shlodhes dhe </w:t>
      </w:r>
      <w:r w:rsidR="00FE63FA" w:rsidRPr="00E8316A">
        <w:rPr>
          <w:rFonts w:ascii="Times New Roman" w:hAnsi="Times New Roman"/>
          <w:sz w:val="24"/>
          <w:szCs w:val="24"/>
        </w:rPr>
        <w:t>argetues per</w:t>
      </w:r>
      <w:r w:rsidR="00B60B1E" w:rsidRPr="00E8316A">
        <w:rPr>
          <w:rFonts w:ascii="Times New Roman" w:hAnsi="Times New Roman"/>
          <w:sz w:val="24"/>
          <w:szCs w:val="24"/>
        </w:rPr>
        <w:t xml:space="preserve"> </w:t>
      </w:r>
      <w:r w:rsidR="00FE63FA" w:rsidRPr="00E8316A">
        <w:rPr>
          <w:rFonts w:ascii="Times New Roman" w:hAnsi="Times New Roman"/>
          <w:sz w:val="24"/>
          <w:szCs w:val="24"/>
        </w:rPr>
        <w:t>te gjalleuar jeten komunitare dhe kohezionin social</w:t>
      </w:r>
      <w:r w:rsidR="00B60B1E" w:rsidRPr="00E8316A">
        <w:rPr>
          <w:rFonts w:ascii="Times New Roman" w:hAnsi="Times New Roman"/>
          <w:sz w:val="24"/>
          <w:szCs w:val="24"/>
        </w:rPr>
        <w:t xml:space="preserve">. </w:t>
      </w:r>
    </w:p>
    <w:p w:rsidR="00B866AB" w:rsidRPr="00E8316A" w:rsidRDefault="00B866AB" w:rsidP="00B60B1E">
      <w:pPr>
        <w:rPr>
          <w:rFonts w:ascii="Times New Roman" w:hAnsi="Times New Roman"/>
          <w:b/>
          <w:sz w:val="24"/>
          <w:szCs w:val="24"/>
        </w:rPr>
      </w:pPr>
    </w:p>
    <w:p w:rsidR="00B60B1E" w:rsidRPr="00E8316A" w:rsidRDefault="00B60B1E" w:rsidP="00B60B1E">
      <w:pPr>
        <w:rPr>
          <w:rFonts w:ascii="Times New Roman" w:hAnsi="Times New Roman"/>
          <w:sz w:val="24"/>
          <w:szCs w:val="24"/>
        </w:rPr>
      </w:pPr>
      <w:r w:rsidRPr="00E8316A">
        <w:rPr>
          <w:rFonts w:ascii="Times New Roman" w:hAnsi="Times New Roman"/>
          <w:b/>
          <w:sz w:val="24"/>
          <w:szCs w:val="24"/>
        </w:rPr>
        <w:t>Obje</w:t>
      </w:r>
      <w:r w:rsidR="00FE63FA" w:rsidRPr="00E8316A">
        <w:rPr>
          <w:rFonts w:ascii="Times New Roman" w:hAnsi="Times New Roman"/>
          <w:b/>
          <w:sz w:val="24"/>
          <w:szCs w:val="24"/>
        </w:rPr>
        <w:t>ktivat e Programit per kete 8</w:t>
      </w:r>
      <w:r w:rsidR="00B866AB" w:rsidRPr="00E8316A">
        <w:rPr>
          <w:rFonts w:ascii="Times New Roman" w:hAnsi="Times New Roman"/>
          <w:b/>
          <w:sz w:val="24"/>
          <w:szCs w:val="24"/>
        </w:rPr>
        <w:t xml:space="preserve"> </w:t>
      </w:r>
      <w:r w:rsidRPr="00E8316A">
        <w:rPr>
          <w:rFonts w:ascii="Times New Roman" w:hAnsi="Times New Roman"/>
          <w:b/>
          <w:sz w:val="24"/>
          <w:szCs w:val="24"/>
        </w:rPr>
        <w:t>mujor</w:t>
      </w:r>
      <w:r w:rsidRPr="00E8316A">
        <w:rPr>
          <w:rFonts w:ascii="Times New Roman" w:hAnsi="Times New Roman"/>
          <w:sz w:val="24"/>
          <w:szCs w:val="24"/>
        </w:rPr>
        <w:t xml:space="preserve"> :</w:t>
      </w:r>
    </w:p>
    <w:p w:rsidR="00B60B1E" w:rsidRPr="00E8316A" w:rsidRDefault="00B60B1E" w:rsidP="00B60B1E">
      <w:pPr>
        <w:rPr>
          <w:rFonts w:ascii="Times New Roman" w:hAnsi="Times New Roman"/>
          <w:sz w:val="24"/>
          <w:szCs w:val="24"/>
        </w:rPr>
      </w:pPr>
      <w:r w:rsidRPr="00E8316A">
        <w:rPr>
          <w:rFonts w:ascii="Times New Roman" w:hAnsi="Times New Roman"/>
          <w:sz w:val="24"/>
          <w:szCs w:val="24"/>
        </w:rPr>
        <w:t xml:space="preserve"> </w:t>
      </w:r>
    </w:p>
    <w:p w:rsidR="00B60B1E" w:rsidRPr="00E8316A" w:rsidRDefault="001841EF" w:rsidP="00B60B1E">
      <w:pPr>
        <w:numPr>
          <w:ilvl w:val="0"/>
          <w:numId w:val="3"/>
        </w:numPr>
        <w:spacing w:after="120" w:line="276" w:lineRule="auto"/>
        <w:rPr>
          <w:rFonts w:ascii="Times New Roman" w:hAnsi="Times New Roman"/>
          <w:sz w:val="24"/>
          <w:szCs w:val="24"/>
        </w:rPr>
      </w:pPr>
      <w:r w:rsidRPr="00E8316A">
        <w:rPr>
          <w:rFonts w:ascii="Times New Roman" w:hAnsi="Times New Roman"/>
          <w:sz w:val="24"/>
          <w:szCs w:val="24"/>
        </w:rPr>
        <w:t xml:space="preserve">Permiresim i cilesise se mirembajtjes dhe zgjerimi i siperfaqeve te gjelberta dhe gjelberimit rrugor, ne </w:t>
      </w:r>
      <w:r w:rsidR="00174147">
        <w:rPr>
          <w:rFonts w:ascii="Times New Roman" w:hAnsi="Times New Roman"/>
          <w:sz w:val="24"/>
          <w:szCs w:val="24"/>
        </w:rPr>
        <w:t>te gjithe territorin e Bashkise</w:t>
      </w:r>
    </w:p>
    <w:p w:rsidR="001841EF" w:rsidRPr="00E8316A" w:rsidRDefault="001841EF" w:rsidP="00B60B1E">
      <w:pPr>
        <w:numPr>
          <w:ilvl w:val="0"/>
          <w:numId w:val="3"/>
        </w:numPr>
        <w:spacing w:after="120" w:line="276" w:lineRule="auto"/>
        <w:rPr>
          <w:rFonts w:ascii="Times New Roman" w:hAnsi="Times New Roman"/>
          <w:sz w:val="24"/>
          <w:szCs w:val="24"/>
        </w:rPr>
      </w:pPr>
      <w:r w:rsidRPr="00E8316A">
        <w:rPr>
          <w:rFonts w:ascii="Times New Roman" w:hAnsi="Times New Roman"/>
          <w:sz w:val="24"/>
          <w:szCs w:val="24"/>
        </w:rPr>
        <w:t>Permiresimi i cilesesise se mirembajtjes dhe estetikes dhe kushteve te a</w:t>
      </w:r>
      <w:r w:rsidR="00174147">
        <w:rPr>
          <w:rFonts w:ascii="Times New Roman" w:hAnsi="Times New Roman"/>
          <w:sz w:val="24"/>
          <w:szCs w:val="24"/>
        </w:rPr>
        <w:t>rgetimit per femijet e familjet</w:t>
      </w:r>
    </w:p>
    <w:p w:rsidR="00B60B1E" w:rsidRPr="00E8316A" w:rsidRDefault="00B60B1E" w:rsidP="00B60B1E">
      <w:pPr>
        <w:rPr>
          <w:rFonts w:ascii="Times New Roman" w:hAnsi="Times New Roman"/>
          <w:sz w:val="24"/>
          <w:szCs w:val="24"/>
        </w:rPr>
      </w:pPr>
      <w:r w:rsidRPr="00E8316A">
        <w:rPr>
          <w:rFonts w:ascii="Times New Roman" w:hAnsi="Times New Roman"/>
          <w:b/>
          <w:sz w:val="24"/>
          <w:szCs w:val="24"/>
        </w:rPr>
        <w:t>Shpenzimet korrente u kryen per te realizuar produktet</w:t>
      </w:r>
      <w:r w:rsidRPr="00E8316A">
        <w:rPr>
          <w:rFonts w:ascii="Times New Roman" w:hAnsi="Times New Roman"/>
          <w:sz w:val="24"/>
          <w:szCs w:val="24"/>
        </w:rPr>
        <w:t xml:space="preserve">: </w:t>
      </w:r>
    </w:p>
    <w:p w:rsidR="00B60B1E" w:rsidRPr="00E8316A" w:rsidRDefault="00B60B1E" w:rsidP="00B60B1E">
      <w:pPr>
        <w:numPr>
          <w:ilvl w:val="0"/>
          <w:numId w:val="4"/>
        </w:numPr>
        <w:spacing w:after="200" w:line="276" w:lineRule="auto"/>
        <w:rPr>
          <w:rFonts w:ascii="Times New Roman" w:hAnsi="Times New Roman"/>
          <w:sz w:val="24"/>
          <w:szCs w:val="24"/>
        </w:rPr>
      </w:pPr>
      <w:r w:rsidRPr="00E8316A">
        <w:rPr>
          <w:rFonts w:ascii="Times New Roman" w:hAnsi="Times New Roman"/>
          <w:sz w:val="24"/>
          <w:szCs w:val="24"/>
        </w:rPr>
        <w:t xml:space="preserve">Kryerjen e te gjitha proceseve teknologjike te punes si punim toke, vaditje, prashitje, krahsitje, plehrim, pastrim, grumbullim mbeturinash etj. ne nje siperfaqe te gjelber prej 93.203 m2 ku nga kjo 16.804 m2 eshte siperfaqe rruge e sheshe. 70.336 m2 eshte siperfaqe bar (tapete), 4.821 m2 siperfaqe lule. </w:t>
      </w:r>
    </w:p>
    <w:p w:rsidR="001841EF" w:rsidRPr="00E8316A" w:rsidRDefault="0077539D" w:rsidP="00B60B1E">
      <w:pPr>
        <w:numPr>
          <w:ilvl w:val="0"/>
          <w:numId w:val="4"/>
        </w:numPr>
        <w:spacing w:after="200" w:line="276" w:lineRule="auto"/>
        <w:rPr>
          <w:rFonts w:ascii="Times New Roman" w:hAnsi="Times New Roman"/>
          <w:sz w:val="24"/>
          <w:szCs w:val="24"/>
        </w:rPr>
      </w:pPr>
      <w:r w:rsidRPr="00E8316A">
        <w:rPr>
          <w:rFonts w:ascii="Times New Roman" w:hAnsi="Times New Roman"/>
          <w:sz w:val="24"/>
          <w:szCs w:val="24"/>
        </w:rPr>
        <w:t>Shtimi i siperfa</w:t>
      </w:r>
      <w:r w:rsidR="001841EF" w:rsidRPr="00E8316A">
        <w:rPr>
          <w:rFonts w:ascii="Times New Roman" w:hAnsi="Times New Roman"/>
          <w:sz w:val="24"/>
          <w:szCs w:val="24"/>
        </w:rPr>
        <w:t>qeve te gjelberta</w:t>
      </w:r>
    </w:p>
    <w:p w:rsidR="0077539D" w:rsidRPr="00E8316A" w:rsidRDefault="0077539D" w:rsidP="0077539D">
      <w:pPr>
        <w:pStyle w:val="ListParagraph"/>
        <w:numPr>
          <w:ilvl w:val="0"/>
          <w:numId w:val="7"/>
        </w:numPr>
        <w:spacing w:after="200" w:line="276" w:lineRule="auto"/>
        <w:rPr>
          <w:rFonts w:ascii="Times New Roman" w:hAnsi="Times New Roman"/>
          <w:sz w:val="24"/>
          <w:szCs w:val="24"/>
        </w:rPr>
      </w:pPr>
      <w:r w:rsidRPr="00E8316A">
        <w:rPr>
          <w:rFonts w:ascii="Times New Roman" w:hAnsi="Times New Roman"/>
          <w:sz w:val="24"/>
          <w:szCs w:val="24"/>
        </w:rPr>
        <w:t>U shtua nje siperfaqe e gjelber prej 50 m2 ne lagjen Kushtrim</w:t>
      </w:r>
      <w:r w:rsidR="00473373" w:rsidRPr="00E8316A">
        <w:rPr>
          <w:rFonts w:ascii="Times New Roman" w:hAnsi="Times New Roman"/>
          <w:sz w:val="24"/>
          <w:szCs w:val="24"/>
        </w:rPr>
        <w:t xml:space="preserve"> (prane Spitalit Rajonal)</w:t>
      </w:r>
    </w:p>
    <w:p w:rsidR="00473373" w:rsidRDefault="001841EF" w:rsidP="00473373">
      <w:pPr>
        <w:numPr>
          <w:ilvl w:val="0"/>
          <w:numId w:val="4"/>
        </w:numPr>
        <w:spacing w:after="200" w:line="276" w:lineRule="auto"/>
        <w:rPr>
          <w:rFonts w:ascii="Times New Roman" w:hAnsi="Times New Roman"/>
          <w:sz w:val="24"/>
          <w:szCs w:val="24"/>
        </w:rPr>
      </w:pPr>
      <w:r w:rsidRPr="00E8316A">
        <w:rPr>
          <w:rFonts w:ascii="Times New Roman" w:hAnsi="Times New Roman"/>
          <w:sz w:val="24"/>
          <w:szCs w:val="24"/>
        </w:rPr>
        <w:t>Mjellja e fidaneve peme te reja</w:t>
      </w:r>
      <w:r w:rsidR="00473373" w:rsidRPr="00E8316A">
        <w:rPr>
          <w:rFonts w:ascii="Times New Roman" w:hAnsi="Times New Roman"/>
          <w:sz w:val="24"/>
          <w:szCs w:val="24"/>
        </w:rPr>
        <w:t xml:space="preserve"> me nje fond prej 1.641.000 lek, sipas tabeles se meposhtme eshte eshte realizuar dhe shperndarja:</w:t>
      </w:r>
    </w:p>
    <w:p w:rsidR="00B03BB8" w:rsidRDefault="00B03BB8" w:rsidP="00B03BB8">
      <w:pPr>
        <w:pStyle w:val="ListParagraph"/>
        <w:numPr>
          <w:ilvl w:val="0"/>
          <w:numId w:val="11"/>
        </w:numPr>
        <w:spacing w:after="200" w:line="276" w:lineRule="auto"/>
        <w:rPr>
          <w:rFonts w:ascii="Times New Roman" w:hAnsi="Times New Roman"/>
          <w:sz w:val="24"/>
          <w:szCs w:val="24"/>
        </w:rPr>
      </w:pPr>
      <w:r w:rsidRPr="00B03BB8">
        <w:rPr>
          <w:rFonts w:ascii="Times New Roman" w:hAnsi="Times New Roman"/>
          <w:sz w:val="24"/>
          <w:szCs w:val="24"/>
        </w:rPr>
        <w:t>Ne mbjellen e pemeve jane perdorur pesticite dhe disifektant per mbrojtjen e pemeve nga semundjet dhe parazitet si 8 mujor jane shpenzuar 227400 lek.</w:t>
      </w:r>
    </w:p>
    <w:p w:rsidR="00B03BB8" w:rsidRPr="00D734A4" w:rsidRDefault="00B03BB8" w:rsidP="00D734A4">
      <w:pPr>
        <w:pStyle w:val="ListParagraph"/>
        <w:numPr>
          <w:ilvl w:val="0"/>
          <w:numId w:val="11"/>
        </w:numPr>
        <w:spacing w:after="200" w:line="276" w:lineRule="auto"/>
        <w:rPr>
          <w:rFonts w:ascii="Times New Roman" w:hAnsi="Times New Roman"/>
          <w:sz w:val="24"/>
          <w:szCs w:val="24"/>
        </w:rPr>
      </w:pPr>
      <w:r>
        <w:rPr>
          <w:rFonts w:ascii="Times New Roman" w:hAnsi="Times New Roman"/>
          <w:sz w:val="24"/>
          <w:szCs w:val="24"/>
        </w:rPr>
        <w:t xml:space="preserve">Pleh organik </w:t>
      </w:r>
      <w:r w:rsidR="00D734A4">
        <w:rPr>
          <w:rFonts w:ascii="Times New Roman" w:hAnsi="Times New Roman"/>
          <w:sz w:val="24"/>
          <w:szCs w:val="24"/>
        </w:rPr>
        <w:t>20 kv ne vlere 16800 lek</w:t>
      </w:r>
    </w:p>
    <w:p w:rsidR="00B03BB8" w:rsidRPr="00B03BB8" w:rsidRDefault="00B03BB8" w:rsidP="00B03BB8">
      <w:pPr>
        <w:pStyle w:val="ListParagraph"/>
        <w:numPr>
          <w:ilvl w:val="0"/>
          <w:numId w:val="11"/>
        </w:numPr>
        <w:spacing w:after="200" w:line="276" w:lineRule="auto"/>
        <w:rPr>
          <w:rFonts w:ascii="Times New Roman" w:hAnsi="Times New Roman"/>
          <w:sz w:val="24"/>
          <w:szCs w:val="24"/>
        </w:rPr>
      </w:pPr>
      <w:r>
        <w:rPr>
          <w:rFonts w:ascii="Times New Roman" w:hAnsi="Times New Roman"/>
          <w:sz w:val="24"/>
          <w:szCs w:val="24"/>
        </w:rPr>
        <w:t>Pleh kimik (Da</w:t>
      </w:r>
      <w:r w:rsidR="00D734A4">
        <w:rPr>
          <w:rFonts w:ascii="Times New Roman" w:hAnsi="Times New Roman"/>
          <w:sz w:val="24"/>
          <w:szCs w:val="24"/>
        </w:rPr>
        <w:t xml:space="preserve">p </w:t>
      </w:r>
      <w:r>
        <w:rPr>
          <w:rFonts w:ascii="Times New Roman" w:hAnsi="Times New Roman"/>
          <w:sz w:val="24"/>
          <w:szCs w:val="24"/>
        </w:rPr>
        <w:t>+ Nitrat</w:t>
      </w:r>
      <w:r w:rsidR="00D734A4">
        <w:rPr>
          <w:rFonts w:ascii="Times New Roman" w:hAnsi="Times New Roman"/>
          <w:sz w:val="24"/>
          <w:szCs w:val="24"/>
        </w:rPr>
        <w:t>) 6 kv ne vlere 1</w:t>
      </w:r>
      <w:r>
        <w:rPr>
          <w:rFonts w:ascii="Times New Roman" w:hAnsi="Times New Roman"/>
          <w:sz w:val="24"/>
          <w:szCs w:val="24"/>
        </w:rPr>
        <w:t>2000 Lek</w:t>
      </w:r>
    </w:p>
    <w:p w:rsidR="006B2BA9" w:rsidRDefault="006B2BA9" w:rsidP="006B2BA9">
      <w:pPr>
        <w:spacing w:after="200" w:line="276" w:lineRule="auto"/>
        <w:rPr>
          <w:rFonts w:ascii="Times New Roman" w:hAnsi="Times New Roman"/>
          <w:sz w:val="24"/>
          <w:szCs w:val="24"/>
        </w:rPr>
      </w:pPr>
    </w:p>
    <w:p w:rsidR="006B2BA9" w:rsidRDefault="006B2BA9" w:rsidP="006B2BA9">
      <w:pPr>
        <w:spacing w:after="200" w:line="276" w:lineRule="auto"/>
        <w:rPr>
          <w:rFonts w:ascii="Times New Roman" w:hAnsi="Times New Roman"/>
          <w:sz w:val="24"/>
          <w:szCs w:val="24"/>
        </w:rPr>
      </w:pPr>
    </w:p>
    <w:p w:rsidR="006B2BA9" w:rsidRDefault="006B2BA9" w:rsidP="006B2BA9">
      <w:pPr>
        <w:spacing w:after="200" w:line="276" w:lineRule="auto"/>
        <w:rPr>
          <w:rFonts w:ascii="Times New Roman" w:hAnsi="Times New Roman"/>
          <w:sz w:val="24"/>
          <w:szCs w:val="24"/>
        </w:rPr>
      </w:pPr>
    </w:p>
    <w:p w:rsidR="006B2BA9" w:rsidRPr="00E8316A" w:rsidRDefault="006B2BA9" w:rsidP="006B2BA9">
      <w:pPr>
        <w:spacing w:after="200" w:line="276" w:lineRule="auto"/>
        <w:rPr>
          <w:rFonts w:ascii="Times New Roman" w:hAnsi="Times New Roman"/>
          <w:sz w:val="24"/>
          <w:szCs w:val="24"/>
        </w:rPr>
      </w:pPr>
    </w:p>
    <w:tbl>
      <w:tblPr>
        <w:tblStyle w:val="TableGrid"/>
        <w:tblW w:w="0" w:type="auto"/>
        <w:tblLook w:val="04A0"/>
      </w:tblPr>
      <w:tblGrid>
        <w:gridCol w:w="2350"/>
        <w:gridCol w:w="5134"/>
        <w:gridCol w:w="1207"/>
      </w:tblGrid>
      <w:tr w:rsidR="00473373" w:rsidRPr="00E8316A" w:rsidTr="001A7302">
        <w:trPr>
          <w:trHeight w:val="406"/>
        </w:trPr>
        <w:tc>
          <w:tcPr>
            <w:tcW w:w="2350"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Emertimi</w:t>
            </w:r>
          </w:p>
        </w:tc>
        <w:tc>
          <w:tcPr>
            <w:tcW w:w="5134"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Vendi i mbjelljes</w:t>
            </w:r>
          </w:p>
        </w:tc>
        <w:tc>
          <w:tcPr>
            <w:tcW w:w="1207"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Sasia</w:t>
            </w:r>
          </w:p>
        </w:tc>
      </w:tr>
      <w:tr w:rsidR="00473373" w:rsidRPr="00E8316A" w:rsidTr="001A7302">
        <w:trPr>
          <w:trHeight w:val="406"/>
        </w:trPr>
        <w:tc>
          <w:tcPr>
            <w:tcW w:w="2350" w:type="dxa"/>
            <w:vMerge w:val="restart"/>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Fidane Fotini</w:t>
            </w:r>
          </w:p>
        </w:tc>
        <w:tc>
          <w:tcPr>
            <w:tcW w:w="5134" w:type="dxa"/>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Ish Merkato - Spital</w:t>
            </w:r>
          </w:p>
        </w:tc>
        <w:tc>
          <w:tcPr>
            <w:tcW w:w="1207"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80</w:t>
            </w:r>
          </w:p>
        </w:tc>
      </w:tr>
      <w:tr w:rsidR="00473373" w:rsidRPr="00E8316A" w:rsidTr="001A7302">
        <w:trPr>
          <w:trHeight w:val="144"/>
        </w:trPr>
        <w:tc>
          <w:tcPr>
            <w:tcW w:w="2350" w:type="dxa"/>
            <w:vMerge/>
            <w:vAlign w:val="center"/>
          </w:tcPr>
          <w:p w:rsidR="00473373" w:rsidRPr="00E8316A" w:rsidRDefault="00473373" w:rsidP="001A7302">
            <w:pPr>
              <w:spacing w:line="360" w:lineRule="auto"/>
              <w:jc w:val="center"/>
              <w:rPr>
                <w:rFonts w:ascii="Times New Roman" w:hAnsi="Times New Roman"/>
                <w:sz w:val="24"/>
                <w:szCs w:val="24"/>
              </w:rPr>
            </w:pPr>
          </w:p>
        </w:tc>
        <w:tc>
          <w:tcPr>
            <w:tcW w:w="5134" w:type="dxa"/>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Ypsilon - Ure e re e Velabishtit</w:t>
            </w:r>
          </w:p>
        </w:tc>
        <w:tc>
          <w:tcPr>
            <w:tcW w:w="1207"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50</w:t>
            </w:r>
          </w:p>
        </w:tc>
      </w:tr>
      <w:tr w:rsidR="00473373" w:rsidRPr="00E8316A" w:rsidTr="001A7302">
        <w:trPr>
          <w:trHeight w:val="144"/>
        </w:trPr>
        <w:tc>
          <w:tcPr>
            <w:tcW w:w="2350" w:type="dxa"/>
            <w:vMerge/>
            <w:vAlign w:val="center"/>
          </w:tcPr>
          <w:p w:rsidR="00473373" w:rsidRPr="00E8316A" w:rsidRDefault="00473373" w:rsidP="001A7302">
            <w:pPr>
              <w:spacing w:line="360" w:lineRule="auto"/>
              <w:jc w:val="center"/>
              <w:rPr>
                <w:rFonts w:ascii="Times New Roman" w:hAnsi="Times New Roman"/>
                <w:sz w:val="24"/>
                <w:szCs w:val="24"/>
              </w:rPr>
            </w:pPr>
          </w:p>
        </w:tc>
        <w:tc>
          <w:tcPr>
            <w:tcW w:w="5134" w:type="dxa"/>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Rrapi – Shkolla Th. Tani</w:t>
            </w:r>
          </w:p>
        </w:tc>
        <w:tc>
          <w:tcPr>
            <w:tcW w:w="1207"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10</w:t>
            </w:r>
          </w:p>
        </w:tc>
      </w:tr>
      <w:tr w:rsidR="00473373" w:rsidRPr="00E8316A" w:rsidTr="001A7302">
        <w:trPr>
          <w:trHeight w:val="144"/>
        </w:trPr>
        <w:tc>
          <w:tcPr>
            <w:tcW w:w="2350" w:type="dxa"/>
            <w:vMerge/>
            <w:vAlign w:val="center"/>
          </w:tcPr>
          <w:p w:rsidR="00473373" w:rsidRPr="00E8316A" w:rsidRDefault="00473373" w:rsidP="001A7302">
            <w:pPr>
              <w:spacing w:line="360" w:lineRule="auto"/>
              <w:jc w:val="center"/>
              <w:rPr>
                <w:rFonts w:ascii="Times New Roman" w:hAnsi="Times New Roman"/>
                <w:sz w:val="24"/>
                <w:szCs w:val="24"/>
              </w:rPr>
            </w:pPr>
          </w:p>
        </w:tc>
        <w:tc>
          <w:tcPr>
            <w:tcW w:w="5134" w:type="dxa"/>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Th. Tani - Spital</w:t>
            </w:r>
          </w:p>
        </w:tc>
        <w:tc>
          <w:tcPr>
            <w:tcW w:w="1207"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10</w:t>
            </w:r>
          </w:p>
        </w:tc>
      </w:tr>
      <w:tr w:rsidR="00473373" w:rsidRPr="00E8316A" w:rsidTr="001A7302">
        <w:trPr>
          <w:trHeight w:val="144"/>
        </w:trPr>
        <w:tc>
          <w:tcPr>
            <w:tcW w:w="2350" w:type="dxa"/>
            <w:vMerge/>
            <w:vAlign w:val="center"/>
          </w:tcPr>
          <w:p w:rsidR="00473373" w:rsidRPr="00E8316A" w:rsidRDefault="00473373" w:rsidP="001A7302">
            <w:pPr>
              <w:spacing w:line="360" w:lineRule="auto"/>
              <w:jc w:val="center"/>
              <w:rPr>
                <w:rFonts w:ascii="Times New Roman" w:hAnsi="Times New Roman"/>
                <w:sz w:val="24"/>
                <w:szCs w:val="24"/>
              </w:rPr>
            </w:pPr>
          </w:p>
        </w:tc>
        <w:tc>
          <w:tcPr>
            <w:tcW w:w="5134" w:type="dxa"/>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Ypsilon - Kinoklubi</w:t>
            </w:r>
          </w:p>
        </w:tc>
        <w:tc>
          <w:tcPr>
            <w:tcW w:w="1207"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50</w:t>
            </w:r>
          </w:p>
        </w:tc>
      </w:tr>
      <w:tr w:rsidR="00473373" w:rsidRPr="00E8316A" w:rsidTr="001A7302">
        <w:trPr>
          <w:trHeight w:val="144"/>
        </w:trPr>
        <w:tc>
          <w:tcPr>
            <w:tcW w:w="2350" w:type="dxa"/>
            <w:vMerge/>
            <w:vAlign w:val="center"/>
          </w:tcPr>
          <w:p w:rsidR="00473373" w:rsidRPr="00E8316A" w:rsidRDefault="00473373" w:rsidP="001A7302">
            <w:pPr>
              <w:spacing w:line="360" w:lineRule="auto"/>
              <w:jc w:val="center"/>
              <w:rPr>
                <w:rFonts w:ascii="Times New Roman" w:hAnsi="Times New Roman"/>
                <w:sz w:val="24"/>
                <w:szCs w:val="24"/>
              </w:rPr>
            </w:pPr>
          </w:p>
        </w:tc>
        <w:tc>
          <w:tcPr>
            <w:tcW w:w="5134" w:type="dxa"/>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Total</w:t>
            </w:r>
          </w:p>
        </w:tc>
        <w:tc>
          <w:tcPr>
            <w:tcW w:w="1207" w:type="dxa"/>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200</w:t>
            </w:r>
          </w:p>
        </w:tc>
      </w:tr>
    </w:tbl>
    <w:p w:rsidR="00473373" w:rsidRPr="00E8316A" w:rsidRDefault="00473373" w:rsidP="006B2BA9">
      <w:pPr>
        <w:pStyle w:val="ListParagraph"/>
        <w:spacing w:line="360" w:lineRule="auto"/>
        <w:rPr>
          <w:rFonts w:ascii="Times New Roman" w:hAnsi="Times New Roman"/>
          <w:sz w:val="24"/>
          <w:szCs w:val="24"/>
        </w:rPr>
      </w:pPr>
    </w:p>
    <w:tbl>
      <w:tblPr>
        <w:tblStyle w:val="TableGrid"/>
        <w:tblW w:w="0" w:type="auto"/>
        <w:tblLook w:val="04A0"/>
      </w:tblPr>
      <w:tblGrid>
        <w:gridCol w:w="2358"/>
        <w:gridCol w:w="5152"/>
        <w:gridCol w:w="1211"/>
      </w:tblGrid>
      <w:tr w:rsidR="00473373" w:rsidRPr="00E8316A" w:rsidTr="001A7302">
        <w:trPr>
          <w:trHeight w:val="417"/>
        </w:trPr>
        <w:tc>
          <w:tcPr>
            <w:tcW w:w="2358"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Emertimi</w:t>
            </w:r>
          </w:p>
        </w:tc>
        <w:tc>
          <w:tcPr>
            <w:tcW w:w="5152"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Vendi i mbjelljes</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Sasia</w:t>
            </w:r>
          </w:p>
        </w:tc>
      </w:tr>
      <w:tr w:rsidR="00473373" w:rsidRPr="00E8316A" w:rsidTr="001A7302">
        <w:trPr>
          <w:trHeight w:val="417"/>
        </w:trPr>
        <w:tc>
          <w:tcPr>
            <w:tcW w:w="2358" w:type="dxa"/>
            <w:vMerge w:val="restart"/>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Fidane Liguster</w:t>
            </w:r>
          </w:p>
        </w:tc>
        <w:tc>
          <w:tcPr>
            <w:tcW w:w="5152" w:type="dxa"/>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Parku Deshmoret e Kombit</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20</w:t>
            </w:r>
          </w:p>
        </w:tc>
      </w:tr>
      <w:tr w:rsidR="00473373" w:rsidRPr="00E8316A" w:rsidTr="001A7302">
        <w:trPr>
          <w:trHeight w:val="148"/>
        </w:trPr>
        <w:tc>
          <w:tcPr>
            <w:tcW w:w="2358" w:type="dxa"/>
            <w:vMerge/>
          </w:tcPr>
          <w:p w:rsidR="00473373" w:rsidRPr="00E8316A" w:rsidRDefault="00473373" w:rsidP="001A7302">
            <w:pPr>
              <w:spacing w:line="360" w:lineRule="auto"/>
              <w:rPr>
                <w:rFonts w:ascii="Times New Roman" w:hAnsi="Times New Roman"/>
                <w:sz w:val="24"/>
                <w:szCs w:val="24"/>
              </w:rPr>
            </w:pPr>
          </w:p>
        </w:tc>
        <w:tc>
          <w:tcPr>
            <w:tcW w:w="5152" w:type="dxa"/>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 xml:space="preserve">Fabrika e Bires </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20</w:t>
            </w:r>
          </w:p>
        </w:tc>
      </w:tr>
      <w:tr w:rsidR="00473373" w:rsidRPr="00E8316A" w:rsidTr="001A7302">
        <w:trPr>
          <w:trHeight w:val="148"/>
        </w:trPr>
        <w:tc>
          <w:tcPr>
            <w:tcW w:w="2358" w:type="dxa"/>
            <w:vMerge/>
          </w:tcPr>
          <w:p w:rsidR="00473373" w:rsidRPr="00E8316A" w:rsidRDefault="00473373" w:rsidP="001A7302">
            <w:pPr>
              <w:spacing w:line="360" w:lineRule="auto"/>
              <w:rPr>
                <w:rFonts w:ascii="Times New Roman" w:hAnsi="Times New Roman"/>
                <w:sz w:val="24"/>
                <w:szCs w:val="24"/>
              </w:rPr>
            </w:pPr>
          </w:p>
        </w:tc>
        <w:tc>
          <w:tcPr>
            <w:tcW w:w="5152" w:type="dxa"/>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Rrapi – Shkolla Th. Tani</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10</w:t>
            </w:r>
          </w:p>
        </w:tc>
      </w:tr>
      <w:tr w:rsidR="00473373" w:rsidRPr="00E8316A" w:rsidTr="001A7302">
        <w:trPr>
          <w:trHeight w:val="148"/>
        </w:trPr>
        <w:tc>
          <w:tcPr>
            <w:tcW w:w="2358" w:type="dxa"/>
            <w:vMerge/>
          </w:tcPr>
          <w:p w:rsidR="00473373" w:rsidRPr="00E8316A" w:rsidRDefault="00473373" w:rsidP="001A7302">
            <w:pPr>
              <w:spacing w:line="360" w:lineRule="auto"/>
              <w:rPr>
                <w:rFonts w:ascii="Times New Roman" w:hAnsi="Times New Roman"/>
                <w:sz w:val="24"/>
                <w:szCs w:val="24"/>
              </w:rPr>
            </w:pPr>
          </w:p>
        </w:tc>
        <w:tc>
          <w:tcPr>
            <w:tcW w:w="5152" w:type="dxa"/>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Ypsilon – Kopshi 3 Yjet</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20</w:t>
            </w:r>
          </w:p>
        </w:tc>
      </w:tr>
      <w:tr w:rsidR="00473373" w:rsidRPr="00E8316A" w:rsidTr="001A7302">
        <w:trPr>
          <w:trHeight w:val="148"/>
        </w:trPr>
        <w:tc>
          <w:tcPr>
            <w:tcW w:w="2358" w:type="dxa"/>
            <w:vMerge/>
          </w:tcPr>
          <w:p w:rsidR="00473373" w:rsidRPr="00E8316A" w:rsidRDefault="00473373" w:rsidP="001A7302">
            <w:pPr>
              <w:spacing w:line="360" w:lineRule="auto"/>
              <w:rPr>
                <w:rFonts w:ascii="Times New Roman" w:hAnsi="Times New Roman"/>
                <w:sz w:val="24"/>
                <w:szCs w:val="24"/>
              </w:rPr>
            </w:pPr>
          </w:p>
        </w:tc>
        <w:tc>
          <w:tcPr>
            <w:tcW w:w="5152" w:type="dxa"/>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Ypsilon – Ura e vjeter</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30</w:t>
            </w:r>
          </w:p>
        </w:tc>
      </w:tr>
      <w:tr w:rsidR="00473373" w:rsidRPr="00E8316A" w:rsidTr="001A7302">
        <w:trPr>
          <w:trHeight w:val="148"/>
        </w:trPr>
        <w:tc>
          <w:tcPr>
            <w:tcW w:w="2358" w:type="dxa"/>
            <w:vMerge/>
          </w:tcPr>
          <w:p w:rsidR="00473373" w:rsidRPr="00E8316A" w:rsidRDefault="00473373" w:rsidP="001A7302">
            <w:pPr>
              <w:spacing w:line="360" w:lineRule="auto"/>
              <w:rPr>
                <w:rFonts w:ascii="Times New Roman" w:hAnsi="Times New Roman"/>
                <w:sz w:val="24"/>
                <w:szCs w:val="24"/>
              </w:rPr>
            </w:pPr>
          </w:p>
        </w:tc>
        <w:tc>
          <w:tcPr>
            <w:tcW w:w="5152" w:type="dxa"/>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Total</w:t>
            </w:r>
          </w:p>
        </w:tc>
        <w:tc>
          <w:tcPr>
            <w:tcW w:w="1211" w:type="dxa"/>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100</w:t>
            </w:r>
          </w:p>
        </w:tc>
      </w:tr>
    </w:tbl>
    <w:p w:rsidR="00473373" w:rsidRPr="00E8316A" w:rsidRDefault="00473373" w:rsidP="006B2BA9">
      <w:pPr>
        <w:pStyle w:val="ListParagraph"/>
        <w:spacing w:line="360" w:lineRule="auto"/>
        <w:rPr>
          <w:rFonts w:ascii="Times New Roman" w:hAnsi="Times New Roman"/>
          <w:sz w:val="24"/>
          <w:szCs w:val="24"/>
        </w:rPr>
      </w:pPr>
    </w:p>
    <w:tbl>
      <w:tblPr>
        <w:tblStyle w:val="TableGrid"/>
        <w:tblW w:w="0" w:type="auto"/>
        <w:tblLook w:val="04A0"/>
      </w:tblPr>
      <w:tblGrid>
        <w:gridCol w:w="2358"/>
        <w:gridCol w:w="5152"/>
        <w:gridCol w:w="1211"/>
      </w:tblGrid>
      <w:tr w:rsidR="00473373" w:rsidRPr="00E8316A" w:rsidTr="001A7302">
        <w:trPr>
          <w:trHeight w:val="417"/>
        </w:trPr>
        <w:tc>
          <w:tcPr>
            <w:tcW w:w="2358" w:type="dxa"/>
            <w:tcBorders>
              <w:righ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Emertimi</w:t>
            </w:r>
          </w:p>
        </w:tc>
        <w:tc>
          <w:tcPr>
            <w:tcW w:w="5152" w:type="dxa"/>
            <w:tcBorders>
              <w:lef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Vendi i mbjelljes</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Sasia</w:t>
            </w:r>
          </w:p>
        </w:tc>
      </w:tr>
      <w:tr w:rsidR="00473373" w:rsidRPr="00E8316A" w:rsidTr="001A7302">
        <w:trPr>
          <w:trHeight w:val="148"/>
        </w:trPr>
        <w:tc>
          <w:tcPr>
            <w:tcW w:w="2358" w:type="dxa"/>
            <w:vMerge w:val="restart"/>
            <w:tcBorders>
              <w:top w:val="single" w:sz="4" w:space="0" w:color="auto"/>
              <w:righ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Fidane Rrape</w:t>
            </w:r>
          </w:p>
        </w:tc>
        <w:tc>
          <w:tcPr>
            <w:tcW w:w="5152" w:type="dxa"/>
            <w:tcBorders>
              <w:left w:val="single" w:sz="4" w:space="0" w:color="auto"/>
              <w:bottom w:val="single" w:sz="4" w:space="0" w:color="auto"/>
            </w:tcBorders>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Spitali - Uznove</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15</w:t>
            </w:r>
          </w:p>
        </w:tc>
      </w:tr>
      <w:tr w:rsidR="00473373" w:rsidRPr="00E8316A" w:rsidTr="001A7302">
        <w:trPr>
          <w:trHeight w:val="148"/>
        </w:trPr>
        <w:tc>
          <w:tcPr>
            <w:tcW w:w="2358" w:type="dxa"/>
            <w:vMerge/>
            <w:tcBorders>
              <w:right w:val="single" w:sz="4" w:space="0" w:color="auto"/>
            </w:tcBorders>
          </w:tcPr>
          <w:p w:rsidR="00473373" w:rsidRPr="00E8316A" w:rsidRDefault="00473373" w:rsidP="001A7302">
            <w:pPr>
              <w:spacing w:line="360" w:lineRule="auto"/>
              <w:rPr>
                <w:rFonts w:ascii="Times New Roman" w:hAnsi="Times New Roman"/>
                <w:sz w:val="24"/>
                <w:szCs w:val="24"/>
              </w:rPr>
            </w:pPr>
          </w:p>
        </w:tc>
        <w:tc>
          <w:tcPr>
            <w:tcW w:w="5152" w:type="dxa"/>
            <w:tcBorders>
              <w:top w:val="single" w:sz="4" w:space="0" w:color="auto"/>
              <w:left w:val="single" w:sz="4" w:space="0" w:color="auto"/>
            </w:tcBorders>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Total</w:t>
            </w:r>
          </w:p>
        </w:tc>
        <w:tc>
          <w:tcPr>
            <w:tcW w:w="1211" w:type="dxa"/>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15</w:t>
            </w:r>
          </w:p>
        </w:tc>
      </w:tr>
    </w:tbl>
    <w:p w:rsidR="00473373" w:rsidRPr="00E8316A" w:rsidRDefault="00473373" w:rsidP="006B2BA9">
      <w:pPr>
        <w:pStyle w:val="ListParagraph"/>
        <w:spacing w:line="360" w:lineRule="auto"/>
        <w:rPr>
          <w:rFonts w:ascii="Times New Roman" w:hAnsi="Times New Roman"/>
          <w:sz w:val="24"/>
          <w:szCs w:val="24"/>
        </w:rPr>
      </w:pPr>
    </w:p>
    <w:tbl>
      <w:tblPr>
        <w:tblStyle w:val="TableGrid"/>
        <w:tblW w:w="0" w:type="auto"/>
        <w:tblLook w:val="04A0"/>
      </w:tblPr>
      <w:tblGrid>
        <w:gridCol w:w="2358"/>
        <w:gridCol w:w="5152"/>
        <w:gridCol w:w="1211"/>
      </w:tblGrid>
      <w:tr w:rsidR="00473373" w:rsidRPr="00E8316A" w:rsidTr="001A7302">
        <w:trPr>
          <w:trHeight w:val="417"/>
        </w:trPr>
        <w:tc>
          <w:tcPr>
            <w:tcW w:w="2358" w:type="dxa"/>
            <w:tcBorders>
              <w:righ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Emertimi</w:t>
            </w:r>
          </w:p>
        </w:tc>
        <w:tc>
          <w:tcPr>
            <w:tcW w:w="5152" w:type="dxa"/>
            <w:tcBorders>
              <w:lef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Vendi i mbjelljes</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Sasia</w:t>
            </w:r>
          </w:p>
        </w:tc>
      </w:tr>
      <w:tr w:rsidR="00473373" w:rsidRPr="00E8316A" w:rsidTr="001A7302">
        <w:trPr>
          <w:trHeight w:val="148"/>
        </w:trPr>
        <w:tc>
          <w:tcPr>
            <w:tcW w:w="2358" w:type="dxa"/>
            <w:vMerge w:val="restart"/>
            <w:tcBorders>
              <w:top w:val="single" w:sz="4" w:space="0" w:color="auto"/>
              <w:righ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Fidane Selvi</w:t>
            </w:r>
          </w:p>
        </w:tc>
        <w:tc>
          <w:tcPr>
            <w:tcW w:w="5152" w:type="dxa"/>
            <w:tcBorders>
              <w:left w:val="single" w:sz="4" w:space="0" w:color="auto"/>
              <w:bottom w:val="single" w:sz="4" w:space="0" w:color="auto"/>
            </w:tcBorders>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Pedonale</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5</w:t>
            </w:r>
          </w:p>
        </w:tc>
      </w:tr>
      <w:tr w:rsidR="00473373" w:rsidRPr="00E8316A" w:rsidTr="001A7302">
        <w:trPr>
          <w:trHeight w:val="148"/>
        </w:trPr>
        <w:tc>
          <w:tcPr>
            <w:tcW w:w="2358" w:type="dxa"/>
            <w:vMerge/>
            <w:tcBorders>
              <w:right w:val="single" w:sz="4" w:space="0" w:color="auto"/>
            </w:tcBorders>
          </w:tcPr>
          <w:p w:rsidR="00473373" w:rsidRPr="00E8316A" w:rsidRDefault="00473373" w:rsidP="001A7302">
            <w:pPr>
              <w:spacing w:line="360" w:lineRule="auto"/>
              <w:rPr>
                <w:rFonts w:ascii="Times New Roman" w:hAnsi="Times New Roman"/>
                <w:sz w:val="24"/>
                <w:szCs w:val="24"/>
              </w:rPr>
            </w:pPr>
          </w:p>
        </w:tc>
        <w:tc>
          <w:tcPr>
            <w:tcW w:w="5152" w:type="dxa"/>
            <w:tcBorders>
              <w:top w:val="single" w:sz="4" w:space="0" w:color="auto"/>
              <w:left w:val="single" w:sz="4" w:space="0" w:color="auto"/>
            </w:tcBorders>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Total</w:t>
            </w:r>
          </w:p>
        </w:tc>
        <w:tc>
          <w:tcPr>
            <w:tcW w:w="1211" w:type="dxa"/>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5</w:t>
            </w:r>
          </w:p>
        </w:tc>
      </w:tr>
    </w:tbl>
    <w:p w:rsidR="00473373" w:rsidRPr="00E8316A" w:rsidRDefault="00473373" w:rsidP="006B2BA9">
      <w:pPr>
        <w:pStyle w:val="ListParagraph"/>
        <w:spacing w:line="360" w:lineRule="auto"/>
        <w:rPr>
          <w:rFonts w:ascii="Times New Roman" w:hAnsi="Times New Roman"/>
          <w:sz w:val="24"/>
          <w:szCs w:val="24"/>
        </w:rPr>
      </w:pPr>
    </w:p>
    <w:tbl>
      <w:tblPr>
        <w:tblStyle w:val="TableGrid"/>
        <w:tblW w:w="0" w:type="auto"/>
        <w:tblLook w:val="04A0"/>
      </w:tblPr>
      <w:tblGrid>
        <w:gridCol w:w="2358"/>
        <w:gridCol w:w="5152"/>
        <w:gridCol w:w="1211"/>
      </w:tblGrid>
      <w:tr w:rsidR="00473373" w:rsidRPr="00E8316A" w:rsidTr="001A7302">
        <w:trPr>
          <w:trHeight w:val="417"/>
        </w:trPr>
        <w:tc>
          <w:tcPr>
            <w:tcW w:w="2358" w:type="dxa"/>
            <w:tcBorders>
              <w:righ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Emertimi</w:t>
            </w:r>
          </w:p>
        </w:tc>
        <w:tc>
          <w:tcPr>
            <w:tcW w:w="5152" w:type="dxa"/>
            <w:tcBorders>
              <w:lef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Vendi i mbjelljes</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Sasia</w:t>
            </w:r>
          </w:p>
        </w:tc>
      </w:tr>
      <w:tr w:rsidR="00473373" w:rsidRPr="00E8316A" w:rsidTr="001A7302">
        <w:trPr>
          <w:trHeight w:val="148"/>
        </w:trPr>
        <w:tc>
          <w:tcPr>
            <w:tcW w:w="2358" w:type="dxa"/>
            <w:vMerge w:val="restart"/>
            <w:tcBorders>
              <w:top w:val="single" w:sz="4" w:space="0" w:color="auto"/>
              <w:righ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Fidane Bli</w:t>
            </w:r>
          </w:p>
        </w:tc>
        <w:tc>
          <w:tcPr>
            <w:tcW w:w="5152" w:type="dxa"/>
            <w:tcBorders>
              <w:left w:val="single" w:sz="4" w:space="0" w:color="auto"/>
              <w:bottom w:val="single" w:sz="4" w:space="0" w:color="auto"/>
            </w:tcBorders>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Bashki</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5</w:t>
            </w:r>
          </w:p>
        </w:tc>
      </w:tr>
      <w:tr w:rsidR="00473373" w:rsidRPr="00E8316A" w:rsidTr="001A7302">
        <w:trPr>
          <w:trHeight w:val="148"/>
        </w:trPr>
        <w:tc>
          <w:tcPr>
            <w:tcW w:w="2358" w:type="dxa"/>
            <w:vMerge/>
            <w:tcBorders>
              <w:top w:val="single" w:sz="4" w:space="0" w:color="auto"/>
              <w:righ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p>
        </w:tc>
        <w:tc>
          <w:tcPr>
            <w:tcW w:w="5152" w:type="dxa"/>
            <w:tcBorders>
              <w:left w:val="single" w:sz="4" w:space="0" w:color="auto"/>
              <w:bottom w:val="single" w:sz="4" w:space="0" w:color="auto"/>
            </w:tcBorders>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Gjykate- Rrapi</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15</w:t>
            </w:r>
          </w:p>
        </w:tc>
      </w:tr>
      <w:tr w:rsidR="00473373" w:rsidRPr="00E8316A" w:rsidTr="001A7302">
        <w:trPr>
          <w:trHeight w:val="148"/>
        </w:trPr>
        <w:tc>
          <w:tcPr>
            <w:tcW w:w="2358" w:type="dxa"/>
            <w:vMerge/>
            <w:tcBorders>
              <w:right w:val="single" w:sz="4" w:space="0" w:color="auto"/>
            </w:tcBorders>
          </w:tcPr>
          <w:p w:rsidR="00473373" w:rsidRPr="00E8316A" w:rsidRDefault="00473373" w:rsidP="001A7302">
            <w:pPr>
              <w:spacing w:line="360" w:lineRule="auto"/>
              <w:rPr>
                <w:rFonts w:ascii="Times New Roman" w:hAnsi="Times New Roman"/>
                <w:sz w:val="24"/>
                <w:szCs w:val="24"/>
              </w:rPr>
            </w:pPr>
          </w:p>
        </w:tc>
        <w:tc>
          <w:tcPr>
            <w:tcW w:w="5152" w:type="dxa"/>
            <w:tcBorders>
              <w:top w:val="single" w:sz="4" w:space="0" w:color="auto"/>
              <w:left w:val="single" w:sz="4" w:space="0" w:color="auto"/>
            </w:tcBorders>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Total</w:t>
            </w:r>
          </w:p>
        </w:tc>
        <w:tc>
          <w:tcPr>
            <w:tcW w:w="1211" w:type="dxa"/>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20</w:t>
            </w:r>
          </w:p>
        </w:tc>
      </w:tr>
    </w:tbl>
    <w:p w:rsidR="00473373" w:rsidRPr="00E8316A" w:rsidRDefault="00473373" w:rsidP="006B2BA9">
      <w:pPr>
        <w:pStyle w:val="ListParagraph"/>
        <w:spacing w:line="360" w:lineRule="auto"/>
        <w:rPr>
          <w:rFonts w:ascii="Times New Roman" w:hAnsi="Times New Roman"/>
          <w:sz w:val="24"/>
          <w:szCs w:val="24"/>
        </w:rPr>
      </w:pPr>
    </w:p>
    <w:tbl>
      <w:tblPr>
        <w:tblStyle w:val="TableGrid"/>
        <w:tblW w:w="0" w:type="auto"/>
        <w:tblLook w:val="04A0"/>
      </w:tblPr>
      <w:tblGrid>
        <w:gridCol w:w="2358"/>
        <w:gridCol w:w="5152"/>
        <w:gridCol w:w="1211"/>
      </w:tblGrid>
      <w:tr w:rsidR="00473373" w:rsidRPr="00E8316A" w:rsidTr="001A7302">
        <w:trPr>
          <w:trHeight w:val="417"/>
        </w:trPr>
        <w:tc>
          <w:tcPr>
            <w:tcW w:w="2358"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Emertimi</w:t>
            </w:r>
          </w:p>
        </w:tc>
        <w:tc>
          <w:tcPr>
            <w:tcW w:w="5152"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Vendi i mbjelljes</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Sasia</w:t>
            </w:r>
          </w:p>
        </w:tc>
      </w:tr>
      <w:tr w:rsidR="00473373" w:rsidRPr="00E8316A" w:rsidTr="001A7302">
        <w:trPr>
          <w:trHeight w:val="417"/>
        </w:trPr>
        <w:tc>
          <w:tcPr>
            <w:tcW w:w="2358" w:type="dxa"/>
            <w:vMerge w:val="restart"/>
            <w:tcBorders>
              <w:left w:val="single" w:sz="4" w:space="0" w:color="auto"/>
              <w:righ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Fidane Manjola</w:t>
            </w:r>
          </w:p>
        </w:tc>
        <w:tc>
          <w:tcPr>
            <w:tcW w:w="5152" w:type="dxa"/>
            <w:tcBorders>
              <w:left w:val="single" w:sz="4" w:space="0" w:color="auto"/>
            </w:tcBorders>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Ypsipon - Kopshti 3 yjet</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2</w:t>
            </w:r>
          </w:p>
        </w:tc>
      </w:tr>
      <w:tr w:rsidR="00473373" w:rsidRPr="00E8316A" w:rsidTr="001A7302">
        <w:trPr>
          <w:trHeight w:val="148"/>
        </w:trPr>
        <w:tc>
          <w:tcPr>
            <w:tcW w:w="2358" w:type="dxa"/>
            <w:vMerge/>
            <w:tcBorders>
              <w:left w:val="single" w:sz="4" w:space="0" w:color="auto"/>
              <w:right w:val="single" w:sz="4" w:space="0" w:color="auto"/>
            </w:tcBorders>
          </w:tcPr>
          <w:p w:rsidR="00473373" w:rsidRPr="00E8316A" w:rsidRDefault="00473373" w:rsidP="001A7302">
            <w:pPr>
              <w:spacing w:line="360" w:lineRule="auto"/>
              <w:rPr>
                <w:rFonts w:ascii="Times New Roman" w:hAnsi="Times New Roman"/>
                <w:sz w:val="24"/>
                <w:szCs w:val="24"/>
              </w:rPr>
            </w:pPr>
          </w:p>
        </w:tc>
        <w:tc>
          <w:tcPr>
            <w:tcW w:w="5152" w:type="dxa"/>
            <w:tcBorders>
              <w:left w:val="single" w:sz="4" w:space="0" w:color="auto"/>
            </w:tcBorders>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 xml:space="preserve">Bashki </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2</w:t>
            </w:r>
          </w:p>
        </w:tc>
      </w:tr>
      <w:tr w:rsidR="00473373" w:rsidRPr="00E8316A" w:rsidTr="001A7302">
        <w:trPr>
          <w:trHeight w:val="148"/>
        </w:trPr>
        <w:tc>
          <w:tcPr>
            <w:tcW w:w="2358" w:type="dxa"/>
            <w:vMerge/>
            <w:tcBorders>
              <w:left w:val="single" w:sz="4" w:space="0" w:color="auto"/>
              <w:right w:val="single" w:sz="4" w:space="0" w:color="auto"/>
            </w:tcBorders>
          </w:tcPr>
          <w:p w:rsidR="00473373" w:rsidRPr="00E8316A" w:rsidRDefault="00473373" w:rsidP="001A7302">
            <w:pPr>
              <w:spacing w:line="360" w:lineRule="auto"/>
              <w:rPr>
                <w:rFonts w:ascii="Times New Roman" w:hAnsi="Times New Roman"/>
                <w:sz w:val="24"/>
                <w:szCs w:val="24"/>
              </w:rPr>
            </w:pPr>
          </w:p>
        </w:tc>
        <w:tc>
          <w:tcPr>
            <w:tcW w:w="5152" w:type="dxa"/>
            <w:tcBorders>
              <w:left w:val="single" w:sz="4" w:space="0" w:color="auto"/>
            </w:tcBorders>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Kinoklubi</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2</w:t>
            </w:r>
          </w:p>
        </w:tc>
      </w:tr>
      <w:tr w:rsidR="00473373" w:rsidRPr="00E8316A" w:rsidTr="001A7302">
        <w:trPr>
          <w:trHeight w:val="148"/>
        </w:trPr>
        <w:tc>
          <w:tcPr>
            <w:tcW w:w="2358" w:type="dxa"/>
            <w:vMerge/>
            <w:tcBorders>
              <w:left w:val="single" w:sz="4" w:space="0" w:color="auto"/>
              <w:bottom w:val="single" w:sz="4" w:space="0" w:color="auto"/>
              <w:right w:val="single" w:sz="4" w:space="0" w:color="auto"/>
            </w:tcBorders>
          </w:tcPr>
          <w:p w:rsidR="00473373" w:rsidRPr="00E8316A" w:rsidRDefault="00473373" w:rsidP="001A7302">
            <w:pPr>
              <w:spacing w:line="360" w:lineRule="auto"/>
              <w:rPr>
                <w:rFonts w:ascii="Times New Roman" w:hAnsi="Times New Roman"/>
                <w:sz w:val="24"/>
                <w:szCs w:val="24"/>
              </w:rPr>
            </w:pPr>
          </w:p>
        </w:tc>
        <w:tc>
          <w:tcPr>
            <w:tcW w:w="5152" w:type="dxa"/>
            <w:tcBorders>
              <w:left w:val="single" w:sz="4" w:space="0" w:color="auto"/>
            </w:tcBorders>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Pedonale</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4</w:t>
            </w:r>
          </w:p>
        </w:tc>
      </w:tr>
      <w:tr w:rsidR="00473373" w:rsidRPr="00E8316A" w:rsidTr="001A7302">
        <w:trPr>
          <w:trHeight w:val="148"/>
        </w:trPr>
        <w:tc>
          <w:tcPr>
            <w:tcW w:w="2358" w:type="dxa"/>
            <w:vMerge/>
            <w:tcBorders>
              <w:left w:val="single" w:sz="4" w:space="0" w:color="auto"/>
              <w:right w:val="single" w:sz="4" w:space="0" w:color="auto"/>
            </w:tcBorders>
          </w:tcPr>
          <w:p w:rsidR="00473373" w:rsidRPr="00E8316A" w:rsidRDefault="00473373" w:rsidP="001A7302">
            <w:pPr>
              <w:spacing w:line="360" w:lineRule="auto"/>
              <w:rPr>
                <w:rFonts w:ascii="Times New Roman" w:hAnsi="Times New Roman"/>
                <w:sz w:val="24"/>
                <w:szCs w:val="24"/>
              </w:rPr>
            </w:pPr>
          </w:p>
        </w:tc>
        <w:tc>
          <w:tcPr>
            <w:tcW w:w="5152" w:type="dxa"/>
            <w:tcBorders>
              <w:left w:val="single" w:sz="4" w:space="0" w:color="auto"/>
            </w:tcBorders>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Total</w:t>
            </w:r>
          </w:p>
        </w:tc>
        <w:tc>
          <w:tcPr>
            <w:tcW w:w="1211" w:type="dxa"/>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10</w:t>
            </w:r>
          </w:p>
        </w:tc>
      </w:tr>
    </w:tbl>
    <w:p w:rsidR="00473373" w:rsidRPr="00E8316A" w:rsidRDefault="00473373" w:rsidP="006B2BA9">
      <w:pPr>
        <w:pStyle w:val="ListParagraph"/>
        <w:spacing w:line="360" w:lineRule="auto"/>
        <w:rPr>
          <w:rFonts w:ascii="Times New Roman" w:hAnsi="Times New Roman"/>
          <w:sz w:val="24"/>
          <w:szCs w:val="24"/>
        </w:rPr>
      </w:pPr>
    </w:p>
    <w:tbl>
      <w:tblPr>
        <w:tblStyle w:val="TableGrid"/>
        <w:tblW w:w="0" w:type="auto"/>
        <w:tblLook w:val="04A0"/>
      </w:tblPr>
      <w:tblGrid>
        <w:gridCol w:w="2358"/>
        <w:gridCol w:w="5152"/>
        <w:gridCol w:w="1211"/>
      </w:tblGrid>
      <w:tr w:rsidR="00473373" w:rsidRPr="00E8316A" w:rsidTr="001A7302">
        <w:trPr>
          <w:trHeight w:val="417"/>
        </w:trPr>
        <w:tc>
          <w:tcPr>
            <w:tcW w:w="2358" w:type="dxa"/>
            <w:tcBorders>
              <w:righ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Emertimi</w:t>
            </w:r>
          </w:p>
        </w:tc>
        <w:tc>
          <w:tcPr>
            <w:tcW w:w="5152" w:type="dxa"/>
            <w:tcBorders>
              <w:lef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Vendi i mbjelljes</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Sasia</w:t>
            </w:r>
          </w:p>
        </w:tc>
      </w:tr>
      <w:tr w:rsidR="00473373" w:rsidRPr="00E8316A" w:rsidTr="001A7302">
        <w:trPr>
          <w:trHeight w:val="148"/>
        </w:trPr>
        <w:tc>
          <w:tcPr>
            <w:tcW w:w="2358" w:type="dxa"/>
            <w:vMerge w:val="restart"/>
            <w:tcBorders>
              <w:top w:val="single" w:sz="4" w:space="0" w:color="auto"/>
              <w:righ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Fidane Mimozat</w:t>
            </w:r>
          </w:p>
        </w:tc>
        <w:tc>
          <w:tcPr>
            <w:tcW w:w="5152" w:type="dxa"/>
            <w:tcBorders>
              <w:left w:val="single" w:sz="4" w:space="0" w:color="auto"/>
              <w:bottom w:val="single" w:sz="4" w:space="0" w:color="auto"/>
            </w:tcBorders>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Pedonale</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7</w:t>
            </w:r>
          </w:p>
        </w:tc>
      </w:tr>
      <w:tr w:rsidR="00473373" w:rsidRPr="00E8316A" w:rsidTr="001A7302">
        <w:trPr>
          <w:trHeight w:val="148"/>
        </w:trPr>
        <w:tc>
          <w:tcPr>
            <w:tcW w:w="2358" w:type="dxa"/>
            <w:vMerge/>
            <w:tcBorders>
              <w:top w:val="single" w:sz="4" w:space="0" w:color="auto"/>
              <w:righ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p>
        </w:tc>
        <w:tc>
          <w:tcPr>
            <w:tcW w:w="5152" w:type="dxa"/>
            <w:tcBorders>
              <w:left w:val="single" w:sz="4" w:space="0" w:color="auto"/>
              <w:bottom w:val="single" w:sz="4" w:space="0" w:color="auto"/>
            </w:tcBorders>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Birra</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3</w:t>
            </w:r>
          </w:p>
        </w:tc>
      </w:tr>
      <w:tr w:rsidR="00473373" w:rsidRPr="00E8316A" w:rsidTr="001A7302">
        <w:trPr>
          <w:trHeight w:val="148"/>
        </w:trPr>
        <w:tc>
          <w:tcPr>
            <w:tcW w:w="2358" w:type="dxa"/>
            <w:vMerge/>
            <w:tcBorders>
              <w:right w:val="single" w:sz="4" w:space="0" w:color="auto"/>
            </w:tcBorders>
          </w:tcPr>
          <w:p w:rsidR="00473373" w:rsidRPr="00E8316A" w:rsidRDefault="00473373" w:rsidP="001A7302">
            <w:pPr>
              <w:spacing w:line="360" w:lineRule="auto"/>
              <w:rPr>
                <w:rFonts w:ascii="Times New Roman" w:hAnsi="Times New Roman"/>
                <w:sz w:val="24"/>
                <w:szCs w:val="24"/>
              </w:rPr>
            </w:pPr>
          </w:p>
        </w:tc>
        <w:tc>
          <w:tcPr>
            <w:tcW w:w="5152" w:type="dxa"/>
            <w:tcBorders>
              <w:top w:val="single" w:sz="4" w:space="0" w:color="auto"/>
              <w:left w:val="single" w:sz="4" w:space="0" w:color="auto"/>
            </w:tcBorders>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Total</w:t>
            </w:r>
          </w:p>
        </w:tc>
        <w:tc>
          <w:tcPr>
            <w:tcW w:w="1211" w:type="dxa"/>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10</w:t>
            </w:r>
          </w:p>
        </w:tc>
      </w:tr>
    </w:tbl>
    <w:p w:rsidR="00473373" w:rsidRPr="00E8316A" w:rsidRDefault="00473373" w:rsidP="006B2BA9">
      <w:pPr>
        <w:pStyle w:val="ListParagraph"/>
        <w:spacing w:line="360" w:lineRule="auto"/>
        <w:rPr>
          <w:rFonts w:ascii="Times New Roman" w:hAnsi="Times New Roman"/>
          <w:sz w:val="24"/>
          <w:szCs w:val="24"/>
        </w:rPr>
      </w:pPr>
    </w:p>
    <w:tbl>
      <w:tblPr>
        <w:tblStyle w:val="TableGrid"/>
        <w:tblW w:w="0" w:type="auto"/>
        <w:tblLook w:val="04A0"/>
      </w:tblPr>
      <w:tblGrid>
        <w:gridCol w:w="2358"/>
        <w:gridCol w:w="5152"/>
        <w:gridCol w:w="1211"/>
      </w:tblGrid>
      <w:tr w:rsidR="00473373" w:rsidRPr="00E8316A" w:rsidTr="001A7302">
        <w:trPr>
          <w:trHeight w:val="417"/>
        </w:trPr>
        <w:tc>
          <w:tcPr>
            <w:tcW w:w="2358" w:type="dxa"/>
            <w:tcBorders>
              <w:righ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Emertimi</w:t>
            </w:r>
          </w:p>
        </w:tc>
        <w:tc>
          <w:tcPr>
            <w:tcW w:w="5152" w:type="dxa"/>
            <w:tcBorders>
              <w:lef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Vendi i mbjelljes</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Sasia</w:t>
            </w:r>
          </w:p>
        </w:tc>
      </w:tr>
      <w:tr w:rsidR="00473373" w:rsidRPr="00E8316A" w:rsidTr="001A7302">
        <w:trPr>
          <w:trHeight w:val="148"/>
        </w:trPr>
        <w:tc>
          <w:tcPr>
            <w:tcW w:w="2358" w:type="dxa"/>
            <w:vMerge w:val="restart"/>
            <w:tcBorders>
              <w:top w:val="single" w:sz="4" w:space="0" w:color="auto"/>
              <w:righ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Fidane Pishat</w:t>
            </w:r>
          </w:p>
        </w:tc>
        <w:tc>
          <w:tcPr>
            <w:tcW w:w="5152" w:type="dxa"/>
            <w:tcBorders>
              <w:left w:val="single" w:sz="4" w:space="0" w:color="auto"/>
              <w:bottom w:val="single" w:sz="4" w:space="0" w:color="auto"/>
            </w:tcBorders>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Pedonale</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20</w:t>
            </w:r>
          </w:p>
        </w:tc>
      </w:tr>
      <w:tr w:rsidR="00473373" w:rsidRPr="00E8316A" w:rsidTr="001A7302">
        <w:trPr>
          <w:trHeight w:val="148"/>
        </w:trPr>
        <w:tc>
          <w:tcPr>
            <w:tcW w:w="2358" w:type="dxa"/>
            <w:vMerge/>
            <w:tcBorders>
              <w:top w:val="single" w:sz="4" w:space="0" w:color="auto"/>
              <w:righ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p>
        </w:tc>
        <w:tc>
          <w:tcPr>
            <w:tcW w:w="5152" w:type="dxa"/>
            <w:tcBorders>
              <w:left w:val="single" w:sz="4" w:space="0" w:color="auto"/>
              <w:bottom w:val="single" w:sz="4" w:space="0" w:color="auto"/>
            </w:tcBorders>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Lulishtja Deshmoret e Kombit</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10</w:t>
            </w:r>
          </w:p>
        </w:tc>
      </w:tr>
      <w:tr w:rsidR="00473373" w:rsidRPr="00E8316A" w:rsidTr="001A7302">
        <w:trPr>
          <w:trHeight w:val="148"/>
        </w:trPr>
        <w:tc>
          <w:tcPr>
            <w:tcW w:w="2358" w:type="dxa"/>
            <w:vMerge/>
            <w:tcBorders>
              <w:right w:val="single" w:sz="4" w:space="0" w:color="auto"/>
            </w:tcBorders>
          </w:tcPr>
          <w:p w:rsidR="00473373" w:rsidRPr="00E8316A" w:rsidRDefault="00473373" w:rsidP="001A7302">
            <w:pPr>
              <w:spacing w:line="360" w:lineRule="auto"/>
              <w:rPr>
                <w:rFonts w:ascii="Times New Roman" w:hAnsi="Times New Roman"/>
                <w:sz w:val="24"/>
                <w:szCs w:val="24"/>
              </w:rPr>
            </w:pPr>
          </w:p>
        </w:tc>
        <w:tc>
          <w:tcPr>
            <w:tcW w:w="5152" w:type="dxa"/>
            <w:tcBorders>
              <w:top w:val="single" w:sz="4" w:space="0" w:color="auto"/>
              <w:left w:val="single" w:sz="4" w:space="0" w:color="auto"/>
            </w:tcBorders>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Total</w:t>
            </w:r>
          </w:p>
        </w:tc>
        <w:tc>
          <w:tcPr>
            <w:tcW w:w="1211" w:type="dxa"/>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30</w:t>
            </w:r>
          </w:p>
        </w:tc>
      </w:tr>
    </w:tbl>
    <w:p w:rsidR="00473373" w:rsidRPr="00E8316A" w:rsidRDefault="00473373" w:rsidP="006B2BA9">
      <w:pPr>
        <w:pStyle w:val="ListParagraph"/>
        <w:spacing w:line="360" w:lineRule="auto"/>
        <w:rPr>
          <w:rFonts w:ascii="Times New Roman" w:hAnsi="Times New Roman"/>
          <w:sz w:val="24"/>
          <w:szCs w:val="24"/>
        </w:rPr>
      </w:pPr>
    </w:p>
    <w:tbl>
      <w:tblPr>
        <w:tblStyle w:val="TableGrid"/>
        <w:tblW w:w="0" w:type="auto"/>
        <w:tblLook w:val="04A0"/>
      </w:tblPr>
      <w:tblGrid>
        <w:gridCol w:w="2358"/>
        <w:gridCol w:w="5152"/>
        <w:gridCol w:w="1211"/>
      </w:tblGrid>
      <w:tr w:rsidR="00473373" w:rsidRPr="00E8316A" w:rsidTr="001A7302">
        <w:trPr>
          <w:trHeight w:val="417"/>
        </w:trPr>
        <w:tc>
          <w:tcPr>
            <w:tcW w:w="2358" w:type="dxa"/>
            <w:tcBorders>
              <w:righ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Emertimi</w:t>
            </w:r>
          </w:p>
        </w:tc>
        <w:tc>
          <w:tcPr>
            <w:tcW w:w="5152" w:type="dxa"/>
            <w:tcBorders>
              <w:lef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Vendi i mbjelljes</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Sasia</w:t>
            </w:r>
          </w:p>
        </w:tc>
      </w:tr>
      <w:tr w:rsidR="00473373" w:rsidRPr="00E8316A" w:rsidTr="001A7302">
        <w:trPr>
          <w:trHeight w:val="148"/>
        </w:trPr>
        <w:tc>
          <w:tcPr>
            <w:tcW w:w="2358" w:type="dxa"/>
            <w:vMerge w:val="restart"/>
            <w:tcBorders>
              <w:top w:val="single" w:sz="4" w:space="0" w:color="auto"/>
              <w:right w:val="single" w:sz="4" w:space="0" w:color="auto"/>
            </w:tcBorders>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Fidane liguster sines (60cm)</w:t>
            </w:r>
          </w:p>
        </w:tc>
        <w:tc>
          <w:tcPr>
            <w:tcW w:w="5152" w:type="dxa"/>
            <w:tcBorders>
              <w:left w:val="single" w:sz="4" w:space="0" w:color="auto"/>
              <w:bottom w:val="single" w:sz="4" w:space="0" w:color="auto"/>
            </w:tcBorders>
            <w:vAlign w:val="center"/>
          </w:tcPr>
          <w:p w:rsidR="00473373" w:rsidRPr="00E8316A" w:rsidRDefault="00473373" w:rsidP="001A7302">
            <w:pPr>
              <w:spacing w:line="360" w:lineRule="auto"/>
              <w:rPr>
                <w:rFonts w:ascii="Times New Roman" w:hAnsi="Times New Roman"/>
                <w:sz w:val="24"/>
                <w:szCs w:val="24"/>
              </w:rPr>
            </w:pPr>
            <w:r w:rsidRPr="00E8316A">
              <w:rPr>
                <w:rFonts w:ascii="Times New Roman" w:hAnsi="Times New Roman"/>
                <w:sz w:val="24"/>
                <w:szCs w:val="24"/>
              </w:rPr>
              <w:t>Ndermarje</w:t>
            </w:r>
          </w:p>
        </w:tc>
        <w:tc>
          <w:tcPr>
            <w:tcW w:w="1211" w:type="dxa"/>
            <w:vAlign w:val="center"/>
          </w:tcPr>
          <w:p w:rsidR="00473373" w:rsidRPr="00E8316A" w:rsidRDefault="00473373" w:rsidP="001A7302">
            <w:pPr>
              <w:spacing w:line="360" w:lineRule="auto"/>
              <w:jc w:val="center"/>
              <w:rPr>
                <w:rFonts w:ascii="Times New Roman" w:hAnsi="Times New Roman"/>
                <w:sz w:val="24"/>
                <w:szCs w:val="24"/>
              </w:rPr>
            </w:pPr>
            <w:r w:rsidRPr="00E8316A">
              <w:rPr>
                <w:rFonts w:ascii="Times New Roman" w:hAnsi="Times New Roman"/>
                <w:sz w:val="24"/>
                <w:szCs w:val="24"/>
              </w:rPr>
              <w:t>600</w:t>
            </w:r>
          </w:p>
        </w:tc>
      </w:tr>
      <w:tr w:rsidR="00473373" w:rsidRPr="00E8316A" w:rsidTr="001A7302">
        <w:trPr>
          <w:trHeight w:val="148"/>
        </w:trPr>
        <w:tc>
          <w:tcPr>
            <w:tcW w:w="2358" w:type="dxa"/>
            <w:vMerge/>
            <w:tcBorders>
              <w:right w:val="single" w:sz="4" w:space="0" w:color="auto"/>
            </w:tcBorders>
          </w:tcPr>
          <w:p w:rsidR="00473373" w:rsidRPr="00E8316A" w:rsidRDefault="00473373" w:rsidP="001A7302">
            <w:pPr>
              <w:spacing w:line="360" w:lineRule="auto"/>
              <w:rPr>
                <w:rFonts w:ascii="Times New Roman" w:hAnsi="Times New Roman"/>
                <w:sz w:val="24"/>
                <w:szCs w:val="24"/>
              </w:rPr>
            </w:pPr>
          </w:p>
        </w:tc>
        <w:tc>
          <w:tcPr>
            <w:tcW w:w="5152" w:type="dxa"/>
            <w:tcBorders>
              <w:top w:val="single" w:sz="4" w:space="0" w:color="auto"/>
              <w:left w:val="single" w:sz="4" w:space="0" w:color="auto"/>
            </w:tcBorders>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Total</w:t>
            </w:r>
          </w:p>
        </w:tc>
        <w:tc>
          <w:tcPr>
            <w:tcW w:w="1211" w:type="dxa"/>
            <w:vAlign w:val="center"/>
          </w:tcPr>
          <w:p w:rsidR="00473373" w:rsidRPr="00E8316A" w:rsidRDefault="00473373" w:rsidP="001A7302">
            <w:pPr>
              <w:spacing w:line="360" w:lineRule="auto"/>
              <w:jc w:val="center"/>
              <w:rPr>
                <w:rFonts w:ascii="Times New Roman" w:hAnsi="Times New Roman"/>
                <w:b/>
                <w:sz w:val="24"/>
                <w:szCs w:val="24"/>
              </w:rPr>
            </w:pPr>
            <w:r w:rsidRPr="00E8316A">
              <w:rPr>
                <w:rFonts w:ascii="Times New Roman" w:hAnsi="Times New Roman"/>
                <w:b/>
                <w:sz w:val="24"/>
                <w:szCs w:val="24"/>
              </w:rPr>
              <w:t>600</w:t>
            </w:r>
          </w:p>
        </w:tc>
      </w:tr>
    </w:tbl>
    <w:p w:rsidR="00473373" w:rsidRDefault="00473373" w:rsidP="00473373">
      <w:pPr>
        <w:spacing w:after="200" w:line="276" w:lineRule="auto"/>
        <w:ind w:left="720"/>
        <w:rPr>
          <w:rFonts w:ascii="Times New Roman" w:hAnsi="Times New Roman"/>
          <w:sz w:val="24"/>
          <w:szCs w:val="24"/>
        </w:rPr>
      </w:pPr>
    </w:p>
    <w:p w:rsidR="00DE6D79" w:rsidRDefault="00382731" w:rsidP="00382731">
      <w:pPr>
        <w:pStyle w:val="ListParagraph"/>
        <w:numPr>
          <w:ilvl w:val="0"/>
          <w:numId w:val="4"/>
        </w:numPr>
        <w:spacing w:after="200" w:line="276" w:lineRule="auto"/>
        <w:rPr>
          <w:rFonts w:ascii="Times New Roman" w:hAnsi="Times New Roman"/>
          <w:sz w:val="24"/>
          <w:szCs w:val="24"/>
        </w:rPr>
      </w:pPr>
      <w:r>
        <w:rPr>
          <w:rFonts w:ascii="Times New Roman" w:hAnsi="Times New Roman"/>
          <w:sz w:val="24"/>
          <w:szCs w:val="24"/>
        </w:rPr>
        <w:t>Plerimi i drureve dekorative 4500 cop</w:t>
      </w:r>
      <w:r w:rsidR="00DE6D79">
        <w:rPr>
          <w:rFonts w:ascii="Times New Roman" w:hAnsi="Times New Roman"/>
          <w:sz w:val="24"/>
          <w:szCs w:val="24"/>
        </w:rPr>
        <w:t>e</w:t>
      </w:r>
    </w:p>
    <w:p w:rsidR="00382731" w:rsidRDefault="00876544" w:rsidP="00DE6D79">
      <w:pPr>
        <w:pStyle w:val="ListParagraph"/>
        <w:numPr>
          <w:ilvl w:val="0"/>
          <w:numId w:val="12"/>
        </w:numPr>
        <w:spacing w:after="200" w:line="276" w:lineRule="auto"/>
        <w:rPr>
          <w:rFonts w:ascii="Times New Roman" w:hAnsi="Times New Roman"/>
          <w:sz w:val="24"/>
          <w:szCs w:val="24"/>
        </w:rPr>
      </w:pPr>
      <w:r>
        <w:rPr>
          <w:rFonts w:ascii="Times New Roman" w:hAnsi="Times New Roman"/>
          <w:sz w:val="24"/>
          <w:szCs w:val="24"/>
        </w:rPr>
        <w:t>G</w:t>
      </w:r>
      <w:r w:rsidR="00DE6D79">
        <w:rPr>
          <w:rFonts w:ascii="Times New Roman" w:hAnsi="Times New Roman"/>
          <w:sz w:val="24"/>
          <w:szCs w:val="24"/>
        </w:rPr>
        <w:t>jithse pleh</w:t>
      </w:r>
      <w:r>
        <w:rPr>
          <w:rFonts w:ascii="Times New Roman" w:hAnsi="Times New Roman"/>
          <w:sz w:val="24"/>
          <w:szCs w:val="24"/>
        </w:rPr>
        <w:t xml:space="preserve"> organik</w:t>
      </w:r>
      <w:r w:rsidR="00382731">
        <w:rPr>
          <w:rFonts w:ascii="Times New Roman" w:hAnsi="Times New Roman"/>
          <w:sz w:val="24"/>
          <w:szCs w:val="24"/>
        </w:rPr>
        <w:t xml:space="preserve"> 60 kv, 50400 lek</w:t>
      </w:r>
    </w:p>
    <w:p w:rsidR="00876544" w:rsidRDefault="00876544" w:rsidP="00876544">
      <w:pPr>
        <w:pStyle w:val="ListParagraph"/>
        <w:numPr>
          <w:ilvl w:val="0"/>
          <w:numId w:val="12"/>
        </w:numPr>
        <w:spacing w:after="200" w:line="276" w:lineRule="auto"/>
        <w:rPr>
          <w:rFonts w:ascii="Times New Roman" w:hAnsi="Times New Roman"/>
          <w:sz w:val="24"/>
          <w:szCs w:val="24"/>
        </w:rPr>
      </w:pPr>
      <w:r>
        <w:rPr>
          <w:rFonts w:ascii="Times New Roman" w:hAnsi="Times New Roman"/>
          <w:sz w:val="24"/>
          <w:szCs w:val="24"/>
        </w:rPr>
        <w:t xml:space="preserve">Gjithse pleh kimik 6 kv, </w:t>
      </w:r>
      <w:r w:rsidRPr="00876544">
        <w:rPr>
          <w:rFonts w:ascii="Times New Roman" w:hAnsi="Times New Roman"/>
          <w:color w:val="FF0000"/>
          <w:sz w:val="24"/>
          <w:szCs w:val="24"/>
        </w:rPr>
        <w:t xml:space="preserve">50400 </w:t>
      </w:r>
      <w:r>
        <w:rPr>
          <w:rFonts w:ascii="Times New Roman" w:hAnsi="Times New Roman"/>
          <w:sz w:val="24"/>
          <w:szCs w:val="24"/>
        </w:rPr>
        <w:t>lek</w:t>
      </w:r>
    </w:p>
    <w:p w:rsidR="00876544" w:rsidRDefault="00876544" w:rsidP="00876544">
      <w:pPr>
        <w:pStyle w:val="ListParagraph"/>
        <w:numPr>
          <w:ilvl w:val="0"/>
          <w:numId w:val="4"/>
        </w:numPr>
        <w:spacing w:after="200" w:line="276" w:lineRule="auto"/>
        <w:rPr>
          <w:rFonts w:ascii="Times New Roman" w:hAnsi="Times New Roman"/>
          <w:sz w:val="24"/>
          <w:szCs w:val="24"/>
        </w:rPr>
      </w:pPr>
      <w:r>
        <w:rPr>
          <w:rFonts w:ascii="Times New Roman" w:hAnsi="Times New Roman"/>
          <w:sz w:val="24"/>
          <w:szCs w:val="24"/>
        </w:rPr>
        <w:t>Plerimi i siperfaqeve te gjelbra 70517 m2</w:t>
      </w:r>
    </w:p>
    <w:p w:rsidR="00876544" w:rsidRPr="00876544" w:rsidRDefault="00876544" w:rsidP="00876544">
      <w:pPr>
        <w:pStyle w:val="ListParagraph"/>
        <w:numPr>
          <w:ilvl w:val="0"/>
          <w:numId w:val="13"/>
        </w:numPr>
        <w:spacing w:after="200" w:line="276" w:lineRule="auto"/>
        <w:rPr>
          <w:rFonts w:ascii="Times New Roman" w:hAnsi="Times New Roman"/>
          <w:sz w:val="24"/>
          <w:szCs w:val="24"/>
        </w:rPr>
      </w:pPr>
      <w:r>
        <w:rPr>
          <w:rFonts w:ascii="Times New Roman" w:hAnsi="Times New Roman"/>
          <w:sz w:val="24"/>
          <w:szCs w:val="24"/>
        </w:rPr>
        <w:t xml:space="preserve">Pleh kimik 4 kv </w:t>
      </w:r>
      <w:r w:rsidRPr="00876544">
        <w:rPr>
          <w:rFonts w:ascii="Times New Roman" w:hAnsi="Times New Roman"/>
          <w:color w:val="FF0000"/>
          <w:sz w:val="24"/>
          <w:szCs w:val="24"/>
        </w:rPr>
        <w:t xml:space="preserve">50400 </w:t>
      </w:r>
      <w:r>
        <w:rPr>
          <w:rFonts w:ascii="Times New Roman" w:hAnsi="Times New Roman"/>
          <w:sz w:val="24"/>
          <w:szCs w:val="24"/>
        </w:rPr>
        <w:t>lek</w:t>
      </w:r>
    </w:p>
    <w:p w:rsidR="00541277" w:rsidRPr="00382731" w:rsidRDefault="00541277" w:rsidP="00876544">
      <w:pPr>
        <w:pStyle w:val="ListParagraph"/>
        <w:spacing w:after="200" w:line="276" w:lineRule="auto"/>
        <w:ind w:left="1800"/>
        <w:rPr>
          <w:rFonts w:ascii="Times New Roman" w:hAnsi="Times New Roman"/>
          <w:sz w:val="24"/>
          <w:szCs w:val="24"/>
        </w:rPr>
      </w:pPr>
    </w:p>
    <w:p w:rsidR="00B60B1E" w:rsidRPr="00251E70" w:rsidRDefault="00B60B1E" w:rsidP="00B60B1E">
      <w:pPr>
        <w:numPr>
          <w:ilvl w:val="0"/>
          <w:numId w:val="4"/>
        </w:numPr>
        <w:spacing w:after="200" w:line="276" w:lineRule="auto"/>
        <w:rPr>
          <w:rFonts w:ascii="Times New Roman" w:hAnsi="Times New Roman"/>
          <w:sz w:val="24"/>
          <w:szCs w:val="24"/>
        </w:rPr>
      </w:pPr>
      <w:r w:rsidRPr="00251E70">
        <w:rPr>
          <w:rFonts w:ascii="Times New Roman" w:hAnsi="Times New Roman"/>
          <w:sz w:val="24"/>
          <w:szCs w:val="24"/>
        </w:rPr>
        <w:t>Mirembajtja e 467 stolave per te ofruar gjithmone vende shplodhjeje per qytetaret</w:t>
      </w:r>
      <w:r w:rsidR="00473373" w:rsidRPr="00251E70">
        <w:rPr>
          <w:rFonts w:ascii="Times New Roman" w:hAnsi="Times New Roman"/>
          <w:sz w:val="24"/>
          <w:szCs w:val="24"/>
        </w:rPr>
        <w:t xml:space="preserve">. Tek ky ze jane kryer shpenzime materiale si derase per zevendesimin e ristelave te </w:t>
      </w:r>
      <w:r w:rsidR="00473373" w:rsidRPr="00251E70">
        <w:rPr>
          <w:rFonts w:ascii="Times New Roman" w:hAnsi="Times New Roman"/>
          <w:sz w:val="24"/>
          <w:szCs w:val="24"/>
        </w:rPr>
        <w:lastRenderedPageBreak/>
        <w:t>demtuara</w:t>
      </w:r>
      <w:r w:rsidR="004722E7" w:rsidRPr="00251E70">
        <w:rPr>
          <w:rFonts w:ascii="Times New Roman" w:hAnsi="Times New Roman"/>
          <w:sz w:val="24"/>
          <w:szCs w:val="24"/>
        </w:rPr>
        <w:t xml:space="preserve"> </w:t>
      </w:r>
      <w:r w:rsidR="00251E70" w:rsidRPr="00251E70">
        <w:rPr>
          <w:rFonts w:ascii="Times New Roman" w:hAnsi="Times New Roman"/>
          <w:sz w:val="24"/>
          <w:szCs w:val="24"/>
        </w:rPr>
        <w:t xml:space="preserve">4 m2 ne vlere 9600 lek si </w:t>
      </w:r>
      <w:r w:rsidR="004722E7" w:rsidRPr="00251E70">
        <w:rPr>
          <w:rFonts w:ascii="Times New Roman" w:hAnsi="Times New Roman"/>
          <w:sz w:val="24"/>
          <w:szCs w:val="24"/>
        </w:rPr>
        <w:t xml:space="preserve">dhe boje </w:t>
      </w:r>
      <w:r w:rsidR="00251E70" w:rsidRPr="00251E70">
        <w:rPr>
          <w:rFonts w:ascii="Times New Roman" w:hAnsi="Times New Roman"/>
          <w:sz w:val="24"/>
          <w:szCs w:val="24"/>
        </w:rPr>
        <w:t xml:space="preserve">vaji antiruxho </w:t>
      </w:r>
      <w:r w:rsidR="004722E7" w:rsidRPr="00251E70">
        <w:rPr>
          <w:rFonts w:ascii="Times New Roman" w:hAnsi="Times New Roman"/>
          <w:sz w:val="24"/>
          <w:szCs w:val="24"/>
        </w:rPr>
        <w:t>per lyerjen e stolave</w:t>
      </w:r>
      <w:r w:rsidR="00251E70" w:rsidRPr="00251E70">
        <w:rPr>
          <w:rFonts w:ascii="Times New Roman" w:hAnsi="Times New Roman"/>
          <w:sz w:val="24"/>
          <w:szCs w:val="24"/>
        </w:rPr>
        <w:t xml:space="preserve"> dhe kangjellave 32 cope ne vlere 7680 lek</w:t>
      </w:r>
      <w:r w:rsidRPr="00251E70">
        <w:rPr>
          <w:rFonts w:ascii="Times New Roman" w:hAnsi="Times New Roman"/>
          <w:sz w:val="24"/>
          <w:szCs w:val="24"/>
        </w:rPr>
        <w:t>.</w:t>
      </w:r>
    </w:p>
    <w:p w:rsidR="00B60B1E" w:rsidRPr="00251E70" w:rsidRDefault="00B60B1E" w:rsidP="00B60B1E">
      <w:pPr>
        <w:numPr>
          <w:ilvl w:val="0"/>
          <w:numId w:val="4"/>
        </w:numPr>
        <w:spacing w:after="200" w:line="276" w:lineRule="auto"/>
        <w:rPr>
          <w:rFonts w:ascii="Times New Roman" w:hAnsi="Times New Roman"/>
          <w:sz w:val="24"/>
          <w:szCs w:val="24"/>
        </w:rPr>
      </w:pPr>
      <w:r w:rsidRPr="00251E70">
        <w:rPr>
          <w:rFonts w:ascii="Times New Roman" w:hAnsi="Times New Roman"/>
          <w:sz w:val="24"/>
          <w:szCs w:val="24"/>
        </w:rPr>
        <w:t xml:space="preserve">Mirembajtje e gjithe inventarit te perfshire ne siperfaqet e gjelberta si, pllaka </w:t>
      </w:r>
      <w:r w:rsidR="006B2BA9" w:rsidRPr="00251E70">
        <w:rPr>
          <w:rFonts w:ascii="Times New Roman" w:hAnsi="Times New Roman"/>
          <w:sz w:val="24"/>
          <w:szCs w:val="24"/>
        </w:rPr>
        <w:t>me zaje, kosha mbeturinash, ndiçuesa, ç</w:t>
      </w:r>
      <w:r w:rsidRPr="00251E70">
        <w:rPr>
          <w:rFonts w:ascii="Times New Roman" w:hAnsi="Times New Roman"/>
          <w:sz w:val="24"/>
          <w:szCs w:val="24"/>
        </w:rPr>
        <w:t>ezma zbukuruese, kende lojrash per femije, e kende argetuese per moshat e tre</w:t>
      </w:r>
      <w:r w:rsidR="004722E7" w:rsidRPr="00251E70">
        <w:rPr>
          <w:rFonts w:ascii="Times New Roman" w:hAnsi="Times New Roman"/>
          <w:sz w:val="24"/>
          <w:szCs w:val="24"/>
        </w:rPr>
        <w:t>ta, lapidar, buste, skulptrura ku zakonisht jane harxhuar shpen</w:t>
      </w:r>
      <w:r w:rsidR="00251E70" w:rsidRPr="00251E70">
        <w:rPr>
          <w:rFonts w:ascii="Times New Roman" w:hAnsi="Times New Roman"/>
          <w:sz w:val="24"/>
          <w:szCs w:val="24"/>
        </w:rPr>
        <w:t>zime materiale si; detergjente (</w:t>
      </w:r>
      <w:r w:rsidR="004722E7" w:rsidRPr="00251E70">
        <w:rPr>
          <w:rFonts w:ascii="Times New Roman" w:hAnsi="Times New Roman"/>
          <w:sz w:val="24"/>
          <w:szCs w:val="24"/>
        </w:rPr>
        <w:t>materiale pastrimi</w:t>
      </w:r>
      <w:r w:rsidR="00251E70" w:rsidRPr="00251E70">
        <w:rPr>
          <w:rFonts w:ascii="Times New Roman" w:hAnsi="Times New Roman"/>
          <w:sz w:val="24"/>
          <w:szCs w:val="24"/>
        </w:rPr>
        <w:t>) Axe, Acid, fshesa per fshirjen e rrugicave te lulishteve ne vlere 11152 lek</w:t>
      </w:r>
      <w:r w:rsidR="004722E7" w:rsidRPr="00251E70">
        <w:rPr>
          <w:rFonts w:ascii="Times New Roman" w:hAnsi="Times New Roman"/>
          <w:sz w:val="24"/>
          <w:szCs w:val="24"/>
        </w:rPr>
        <w:t>.</w:t>
      </w:r>
    </w:p>
    <w:p w:rsidR="00B60B1E" w:rsidRDefault="000F3C93" w:rsidP="004722E7">
      <w:pPr>
        <w:pStyle w:val="ListParagraph"/>
        <w:numPr>
          <w:ilvl w:val="0"/>
          <w:numId w:val="4"/>
        </w:numPr>
        <w:rPr>
          <w:rFonts w:ascii="Times New Roman" w:hAnsi="Times New Roman"/>
          <w:sz w:val="24"/>
          <w:szCs w:val="24"/>
        </w:rPr>
      </w:pPr>
      <w:r w:rsidRPr="0009300F">
        <w:rPr>
          <w:rFonts w:ascii="Times New Roman" w:hAnsi="Times New Roman"/>
          <w:sz w:val="24"/>
          <w:szCs w:val="24"/>
        </w:rPr>
        <w:t>Eshte bere m</w:t>
      </w:r>
      <w:r w:rsidR="000000B3" w:rsidRPr="0009300F">
        <w:rPr>
          <w:rFonts w:ascii="Times New Roman" w:hAnsi="Times New Roman"/>
          <w:sz w:val="24"/>
          <w:szCs w:val="24"/>
        </w:rPr>
        <w:t xml:space="preserve">jellja </w:t>
      </w:r>
      <w:r w:rsidRPr="0009300F">
        <w:rPr>
          <w:rFonts w:ascii="Times New Roman" w:hAnsi="Times New Roman"/>
          <w:sz w:val="24"/>
          <w:szCs w:val="24"/>
        </w:rPr>
        <w:t xml:space="preserve">ne pranvere </w:t>
      </w:r>
      <w:r w:rsidR="000000B3" w:rsidRPr="0009300F">
        <w:rPr>
          <w:rFonts w:ascii="Times New Roman" w:hAnsi="Times New Roman"/>
          <w:sz w:val="24"/>
          <w:szCs w:val="24"/>
        </w:rPr>
        <w:t xml:space="preserve">me 1ule </w:t>
      </w:r>
      <w:r w:rsidR="00B60B1E" w:rsidRPr="0009300F">
        <w:rPr>
          <w:rFonts w:ascii="Times New Roman" w:hAnsi="Times New Roman"/>
          <w:sz w:val="24"/>
          <w:szCs w:val="24"/>
        </w:rPr>
        <w:t>sez</w:t>
      </w:r>
      <w:r w:rsidR="000000B3" w:rsidRPr="0009300F">
        <w:rPr>
          <w:rFonts w:ascii="Times New Roman" w:hAnsi="Times New Roman"/>
          <w:sz w:val="24"/>
          <w:szCs w:val="24"/>
        </w:rPr>
        <w:t>o</w:t>
      </w:r>
      <w:r w:rsidR="00251E70" w:rsidRPr="0009300F">
        <w:rPr>
          <w:rFonts w:ascii="Times New Roman" w:hAnsi="Times New Roman"/>
          <w:sz w:val="24"/>
          <w:szCs w:val="24"/>
        </w:rPr>
        <w:t>na</w:t>
      </w:r>
      <w:r w:rsidR="000000B3" w:rsidRPr="0009300F">
        <w:rPr>
          <w:rFonts w:ascii="Times New Roman" w:hAnsi="Times New Roman"/>
          <w:sz w:val="24"/>
          <w:szCs w:val="24"/>
        </w:rPr>
        <w:t>le</w:t>
      </w:r>
      <w:r w:rsidRPr="0009300F">
        <w:rPr>
          <w:rFonts w:ascii="Times New Roman" w:hAnsi="Times New Roman"/>
          <w:sz w:val="24"/>
          <w:szCs w:val="24"/>
        </w:rPr>
        <w:t xml:space="preserve"> ne nje siperfaqe 3</w:t>
      </w:r>
      <w:r w:rsidR="000000B3" w:rsidRPr="0009300F">
        <w:rPr>
          <w:rFonts w:ascii="Times New Roman" w:hAnsi="Times New Roman"/>
          <w:sz w:val="24"/>
          <w:szCs w:val="24"/>
        </w:rPr>
        <w:t>.</w:t>
      </w:r>
      <w:r w:rsidR="004722E7" w:rsidRPr="0009300F">
        <w:rPr>
          <w:rFonts w:ascii="Times New Roman" w:hAnsi="Times New Roman"/>
          <w:sz w:val="24"/>
          <w:szCs w:val="24"/>
        </w:rPr>
        <w:t>000 m2</w:t>
      </w:r>
      <w:r w:rsidR="000000B3" w:rsidRPr="0009300F">
        <w:rPr>
          <w:rFonts w:ascii="Times New Roman" w:hAnsi="Times New Roman"/>
          <w:sz w:val="24"/>
          <w:szCs w:val="24"/>
        </w:rPr>
        <w:t>,</w:t>
      </w:r>
      <w:r w:rsidR="004722E7" w:rsidRPr="0009300F">
        <w:rPr>
          <w:rFonts w:ascii="Times New Roman" w:hAnsi="Times New Roman"/>
          <w:sz w:val="24"/>
          <w:szCs w:val="24"/>
        </w:rPr>
        <w:t xml:space="preserve"> </w:t>
      </w:r>
      <w:r w:rsidRPr="0009300F">
        <w:rPr>
          <w:rFonts w:ascii="Times New Roman" w:hAnsi="Times New Roman"/>
          <w:sz w:val="24"/>
          <w:szCs w:val="24"/>
        </w:rPr>
        <w:t xml:space="preserve">keto siperfaqe  jane </w:t>
      </w:r>
      <w:r w:rsidR="000000B3" w:rsidRPr="0009300F">
        <w:rPr>
          <w:rFonts w:ascii="Times New Roman" w:hAnsi="Times New Roman"/>
          <w:sz w:val="24"/>
          <w:szCs w:val="24"/>
        </w:rPr>
        <w:t>ne pedonalen e qytetit, para bibliotekes, kupolat tek sheshi, lagjen 30 vjetori, lagjen D. Kastrioti, lulishtja D. Kombit, lulishtja tek ha</w:t>
      </w:r>
      <w:r w:rsidR="00251E70" w:rsidRPr="0009300F">
        <w:rPr>
          <w:rFonts w:ascii="Times New Roman" w:hAnsi="Times New Roman"/>
          <w:sz w:val="24"/>
          <w:szCs w:val="24"/>
        </w:rPr>
        <w:t>r</w:t>
      </w:r>
      <w:r w:rsidR="000000B3" w:rsidRPr="0009300F">
        <w:rPr>
          <w:rFonts w:ascii="Times New Roman" w:hAnsi="Times New Roman"/>
          <w:sz w:val="24"/>
          <w:szCs w:val="24"/>
        </w:rPr>
        <w:t>ku, lulishtja brenda pallateve tek tre harqet, trafikndarsja  ura e re e velavishtit-kombinat, lulishtja tek ypsiloni, lulishtja tek kullat, lulishtja tek sahati</w:t>
      </w:r>
      <w:r w:rsidR="00DE6D79">
        <w:rPr>
          <w:rFonts w:ascii="Times New Roman" w:hAnsi="Times New Roman"/>
          <w:sz w:val="24"/>
          <w:szCs w:val="24"/>
        </w:rPr>
        <w:t xml:space="preserve"> Pleh organik 19 kv</w:t>
      </w:r>
      <w:r w:rsidR="00DE6D79" w:rsidRPr="0009300F">
        <w:rPr>
          <w:rFonts w:ascii="Times New Roman" w:hAnsi="Times New Roman"/>
          <w:sz w:val="24"/>
          <w:szCs w:val="24"/>
        </w:rPr>
        <w:t xml:space="preserve"> </w:t>
      </w:r>
      <w:r w:rsidR="00DE6D79" w:rsidRPr="00876544">
        <w:rPr>
          <w:rFonts w:ascii="Times New Roman" w:hAnsi="Times New Roman"/>
          <w:color w:val="000000" w:themeColor="text1"/>
          <w:sz w:val="24"/>
          <w:szCs w:val="24"/>
        </w:rPr>
        <w:t>15960 lek</w:t>
      </w:r>
      <w:r w:rsidR="00876544" w:rsidRPr="00876544">
        <w:rPr>
          <w:rFonts w:ascii="Times New Roman" w:hAnsi="Times New Roman"/>
          <w:color w:val="000000" w:themeColor="text1"/>
          <w:sz w:val="24"/>
          <w:szCs w:val="24"/>
        </w:rPr>
        <w:t>, pleh kimik 2.95 kv me vlere 5900 lek</w:t>
      </w:r>
      <w:r w:rsidR="00DE6D79" w:rsidRPr="00876544">
        <w:rPr>
          <w:rFonts w:ascii="Times New Roman" w:hAnsi="Times New Roman"/>
          <w:color w:val="000000" w:themeColor="text1"/>
          <w:sz w:val="24"/>
          <w:szCs w:val="24"/>
        </w:rPr>
        <w:t>,</w:t>
      </w:r>
      <w:r w:rsidRPr="0009300F">
        <w:rPr>
          <w:rFonts w:ascii="Times New Roman" w:hAnsi="Times New Roman"/>
          <w:sz w:val="24"/>
          <w:szCs w:val="24"/>
        </w:rPr>
        <w:t xml:space="preserve"> dhe eshte pergatitur farishtja ne fidanishten e ndermarrjes per mbjelljen e sezonit tevjeshtes ku do te zevendesoje keto 3000 m2. Shpenzimet materiuale</w:t>
      </w:r>
      <w:r w:rsidR="0009300F" w:rsidRPr="0009300F">
        <w:rPr>
          <w:rFonts w:ascii="Times New Roman" w:hAnsi="Times New Roman"/>
          <w:sz w:val="24"/>
          <w:szCs w:val="24"/>
        </w:rPr>
        <w:t xml:space="preserve"> </w:t>
      </w:r>
      <w:r w:rsidRPr="0009300F">
        <w:rPr>
          <w:rFonts w:ascii="Times New Roman" w:hAnsi="Times New Roman"/>
          <w:sz w:val="24"/>
          <w:szCs w:val="24"/>
        </w:rPr>
        <w:t xml:space="preserve">si farera lulesh ne vlere 73740 lek. Pleh organik 100 kg </w:t>
      </w:r>
      <w:r w:rsidR="00DE6D79">
        <w:rPr>
          <w:rFonts w:ascii="Times New Roman" w:hAnsi="Times New Roman"/>
          <w:sz w:val="24"/>
          <w:szCs w:val="24"/>
        </w:rPr>
        <w:t>8400 lek, plera kimi</w:t>
      </w:r>
      <w:r w:rsidR="00D734A4">
        <w:rPr>
          <w:rFonts w:ascii="Times New Roman" w:hAnsi="Times New Roman"/>
          <w:sz w:val="24"/>
          <w:szCs w:val="24"/>
        </w:rPr>
        <w:t>k</w:t>
      </w:r>
      <w:r w:rsidR="0009300F" w:rsidRPr="0009300F">
        <w:rPr>
          <w:rFonts w:ascii="Times New Roman" w:hAnsi="Times New Roman"/>
          <w:sz w:val="24"/>
          <w:szCs w:val="24"/>
        </w:rPr>
        <w:t xml:space="preserve"> 5 kg 1000 lek. </w:t>
      </w:r>
    </w:p>
    <w:p w:rsidR="00716814" w:rsidRPr="0009300F" w:rsidRDefault="00716814" w:rsidP="00716814">
      <w:pPr>
        <w:pStyle w:val="ListParagraph"/>
        <w:rPr>
          <w:rFonts w:ascii="Times New Roman" w:hAnsi="Times New Roman"/>
          <w:sz w:val="24"/>
          <w:szCs w:val="24"/>
        </w:rPr>
      </w:pPr>
    </w:p>
    <w:p w:rsidR="00B60B1E" w:rsidRPr="00716814" w:rsidRDefault="00716814" w:rsidP="00716814">
      <w:pPr>
        <w:pStyle w:val="ListParagraph"/>
        <w:numPr>
          <w:ilvl w:val="0"/>
          <w:numId w:val="4"/>
        </w:numPr>
        <w:rPr>
          <w:rFonts w:ascii="Times New Roman" w:hAnsi="Times New Roman"/>
          <w:sz w:val="24"/>
          <w:szCs w:val="24"/>
        </w:rPr>
      </w:pPr>
      <w:r>
        <w:rPr>
          <w:rFonts w:ascii="Times New Roman" w:hAnsi="Times New Roman"/>
          <w:sz w:val="24"/>
          <w:szCs w:val="24"/>
        </w:rPr>
        <w:t xml:space="preserve">Gjate ketij 8 mujori eshte shpenzuar </w:t>
      </w:r>
      <w:r w:rsidR="008303AD">
        <w:rPr>
          <w:rFonts w:ascii="Times New Roman" w:hAnsi="Times New Roman"/>
          <w:sz w:val="24"/>
          <w:szCs w:val="24"/>
        </w:rPr>
        <w:t>5198</w:t>
      </w:r>
      <w:r>
        <w:rPr>
          <w:rFonts w:ascii="Times New Roman" w:hAnsi="Times New Roman"/>
          <w:sz w:val="24"/>
          <w:szCs w:val="24"/>
        </w:rPr>
        <w:t xml:space="preserve"> litra nafte me vlere</w:t>
      </w:r>
      <w:r w:rsidR="008303AD">
        <w:rPr>
          <w:rFonts w:ascii="Times New Roman" w:hAnsi="Times New Roman"/>
          <w:sz w:val="24"/>
          <w:szCs w:val="24"/>
        </w:rPr>
        <w:t xml:space="preserve"> 913631</w:t>
      </w:r>
      <w:r>
        <w:rPr>
          <w:rFonts w:ascii="Times New Roman" w:hAnsi="Times New Roman"/>
          <w:sz w:val="24"/>
          <w:szCs w:val="24"/>
        </w:rPr>
        <w:t xml:space="preserve"> lek, gjithsej jemi funzuar me 4978 litra mbeten gjendje ne magazuine 510 litra ne vlere 87491. Sqarojme qe gjate 8 mujorit jane likujduar fatura te prapambetura te vitit 2018 te cilat nuk i likujduan per shkak te bllokimit te limitit ne thesar  ne vleren 543863 lek ku na kane vene ne veshtiresi per likuiditetit e ketij dhe procesit e punes ne vazhdimesi.</w:t>
      </w:r>
    </w:p>
    <w:p w:rsidR="00B866AB" w:rsidRPr="00E8316A" w:rsidRDefault="00B866AB" w:rsidP="0009300F">
      <w:pPr>
        <w:rPr>
          <w:rFonts w:ascii="Times New Roman" w:hAnsi="Times New Roman"/>
          <w:b/>
          <w:sz w:val="24"/>
          <w:szCs w:val="24"/>
        </w:rPr>
      </w:pPr>
    </w:p>
    <w:p w:rsidR="00B866AB" w:rsidRPr="00E8316A" w:rsidRDefault="00B866AB" w:rsidP="00B60B1E">
      <w:pPr>
        <w:jc w:val="center"/>
        <w:rPr>
          <w:rFonts w:ascii="Times New Roman" w:hAnsi="Times New Roman"/>
          <w:b/>
          <w:sz w:val="24"/>
          <w:szCs w:val="24"/>
        </w:rPr>
      </w:pPr>
    </w:p>
    <w:p w:rsidR="00B60B1E" w:rsidRPr="00E8316A" w:rsidRDefault="000000B3" w:rsidP="00B60B1E">
      <w:pPr>
        <w:jc w:val="center"/>
        <w:rPr>
          <w:rFonts w:ascii="Times New Roman" w:hAnsi="Times New Roman"/>
          <w:b/>
          <w:sz w:val="24"/>
          <w:szCs w:val="24"/>
        </w:rPr>
      </w:pPr>
      <w:r w:rsidRPr="00E8316A">
        <w:rPr>
          <w:rFonts w:ascii="Times New Roman" w:hAnsi="Times New Roman"/>
          <w:b/>
          <w:sz w:val="24"/>
          <w:szCs w:val="24"/>
        </w:rPr>
        <w:t>Shpenzimet u realizuan per te aritur objektivat e Ndermarrjes</w:t>
      </w:r>
    </w:p>
    <w:p w:rsidR="00B60B1E" w:rsidRPr="00E8316A" w:rsidRDefault="00B60B1E" w:rsidP="00B60B1E">
      <w:pPr>
        <w:numPr>
          <w:ilvl w:val="0"/>
          <w:numId w:val="5"/>
        </w:numPr>
        <w:spacing w:after="200" w:line="276" w:lineRule="auto"/>
        <w:rPr>
          <w:rFonts w:ascii="Times New Roman" w:hAnsi="Times New Roman"/>
          <w:sz w:val="24"/>
          <w:szCs w:val="24"/>
        </w:rPr>
      </w:pPr>
      <w:r w:rsidRPr="00E8316A">
        <w:rPr>
          <w:rFonts w:ascii="Times New Roman" w:hAnsi="Times New Roman"/>
          <w:sz w:val="24"/>
          <w:szCs w:val="24"/>
        </w:rPr>
        <w:t>Realizimi i pageses se pagave dhe te sigurimeve shoqerore per nenpunesit dhe punonjesit e Ndermarrjes se Gje</w:t>
      </w:r>
      <w:r w:rsidR="0046431E" w:rsidRPr="00E8316A">
        <w:rPr>
          <w:rFonts w:ascii="Times New Roman" w:hAnsi="Times New Roman"/>
          <w:sz w:val="24"/>
          <w:szCs w:val="24"/>
        </w:rPr>
        <w:t>lberimit‚</w:t>
      </w:r>
      <w:r w:rsidR="000000B3" w:rsidRPr="00E8316A">
        <w:rPr>
          <w:rFonts w:ascii="Times New Roman" w:hAnsi="Times New Roman"/>
          <w:sz w:val="24"/>
          <w:szCs w:val="24"/>
        </w:rPr>
        <w:t xml:space="preserve"> gjithesej punojes 58 vete te ndare sipas struktures </w:t>
      </w:r>
      <w:r w:rsidR="0050776C" w:rsidRPr="00E8316A">
        <w:rPr>
          <w:rFonts w:ascii="Times New Roman" w:hAnsi="Times New Roman"/>
          <w:sz w:val="24"/>
          <w:szCs w:val="24"/>
        </w:rPr>
        <w:t>administrata ka 8 vete</w:t>
      </w:r>
      <w:r w:rsidR="000000B3" w:rsidRPr="00E8316A">
        <w:rPr>
          <w:rFonts w:ascii="Times New Roman" w:hAnsi="Times New Roman"/>
          <w:sz w:val="24"/>
          <w:szCs w:val="24"/>
        </w:rPr>
        <w:t xml:space="preserve">, 12 </w:t>
      </w:r>
      <w:r w:rsidR="0050776C" w:rsidRPr="00E8316A">
        <w:rPr>
          <w:rFonts w:ascii="Times New Roman" w:hAnsi="Times New Roman"/>
          <w:sz w:val="24"/>
          <w:szCs w:val="24"/>
        </w:rPr>
        <w:t>punetor mirembajtes dekorativ, 17 punetore krasites kosites, 16 lulishtare, 2 roje dhe 3 shofere.</w:t>
      </w:r>
      <w:r w:rsidR="0046431E" w:rsidRPr="00E8316A">
        <w:rPr>
          <w:rFonts w:ascii="Times New Roman" w:hAnsi="Times New Roman"/>
          <w:sz w:val="24"/>
          <w:szCs w:val="24"/>
        </w:rPr>
        <w:t xml:space="preserve"> realizimi i planit  </w:t>
      </w:r>
      <w:r w:rsidR="002C72A9" w:rsidRPr="00E8316A">
        <w:rPr>
          <w:rFonts w:ascii="Times New Roman" w:hAnsi="Times New Roman"/>
          <w:sz w:val="24"/>
          <w:szCs w:val="24"/>
        </w:rPr>
        <w:t>94.7</w:t>
      </w:r>
      <w:r w:rsidR="0046431E" w:rsidRPr="00E8316A">
        <w:rPr>
          <w:rFonts w:ascii="Times New Roman" w:hAnsi="Times New Roman"/>
          <w:sz w:val="24"/>
          <w:szCs w:val="24"/>
        </w:rPr>
        <w:t xml:space="preserve"> %. mosrealizim m</w:t>
      </w:r>
      <w:r w:rsidR="008151BF" w:rsidRPr="00E8316A">
        <w:rPr>
          <w:rFonts w:ascii="Times New Roman" w:hAnsi="Times New Roman"/>
          <w:sz w:val="24"/>
          <w:szCs w:val="24"/>
        </w:rPr>
        <w:t>betet fondi i vecante.</w:t>
      </w:r>
    </w:p>
    <w:p w:rsidR="00AF5EF1" w:rsidRPr="00E8316A" w:rsidRDefault="00B60B1E" w:rsidP="00B60B1E">
      <w:pPr>
        <w:numPr>
          <w:ilvl w:val="0"/>
          <w:numId w:val="5"/>
        </w:numPr>
        <w:spacing w:after="200" w:line="276" w:lineRule="auto"/>
        <w:rPr>
          <w:rFonts w:ascii="Times New Roman" w:hAnsi="Times New Roman"/>
          <w:sz w:val="24"/>
          <w:szCs w:val="24"/>
          <w:lang w:eastAsia="zh-CN"/>
        </w:rPr>
      </w:pPr>
      <w:r w:rsidRPr="00E8316A">
        <w:rPr>
          <w:rFonts w:ascii="Times New Roman" w:hAnsi="Times New Roman"/>
          <w:sz w:val="24"/>
          <w:szCs w:val="24"/>
        </w:rPr>
        <w:t>Realizimi i s</w:t>
      </w:r>
      <w:r w:rsidR="00992DCE" w:rsidRPr="00E8316A">
        <w:rPr>
          <w:rFonts w:ascii="Times New Roman" w:hAnsi="Times New Roman"/>
          <w:sz w:val="24"/>
          <w:szCs w:val="24"/>
        </w:rPr>
        <w:t xml:space="preserve">hpenzimeve operative ne masen </w:t>
      </w:r>
      <w:r w:rsidR="002C72A9" w:rsidRPr="00E8316A">
        <w:rPr>
          <w:rFonts w:ascii="Times New Roman" w:hAnsi="Times New Roman"/>
          <w:sz w:val="24"/>
          <w:szCs w:val="24"/>
        </w:rPr>
        <w:t>96.5</w:t>
      </w:r>
      <w:r w:rsidR="008151BF" w:rsidRPr="00E8316A">
        <w:rPr>
          <w:rFonts w:ascii="Times New Roman" w:hAnsi="Times New Roman"/>
          <w:sz w:val="24"/>
          <w:szCs w:val="24"/>
        </w:rPr>
        <w:t xml:space="preserve"> % te planit te 8</w:t>
      </w:r>
      <w:r w:rsidR="00B866AB" w:rsidRPr="00E8316A">
        <w:rPr>
          <w:rFonts w:ascii="Times New Roman" w:hAnsi="Times New Roman"/>
          <w:sz w:val="24"/>
          <w:szCs w:val="24"/>
        </w:rPr>
        <w:t xml:space="preserve"> mujor</w:t>
      </w:r>
      <w:r w:rsidR="00AF5EF1" w:rsidRPr="00E8316A">
        <w:rPr>
          <w:rFonts w:ascii="Times New Roman" w:hAnsi="Times New Roman"/>
          <w:sz w:val="24"/>
          <w:szCs w:val="24"/>
        </w:rPr>
        <w:t xml:space="preserve"> sipas nivelit 7 shifrot tbela me poshte:</w:t>
      </w:r>
    </w:p>
    <w:tbl>
      <w:tblPr>
        <w:tblW w:w="10051" w:type="dxa"/>
        <w:tblInd w:w="-252" w:type="dxa"/>
        <w:tblLayout w:type="fixed"/>
        <w:tblLook w:val="04A0"/>
      </w:tblPr>
      <w:tblGrid>
        <w:gridCol w:w="1530"/>
        <w:gridCol w:w="4320"/>
        <w:gridCol w:w="1350"/>
        <w:gridCol w:w="1350"/>
        <w:gridCol w:w="1501"/>
      </w:tblGrid>
      <w:tr w:rsidR="00AF5EF1" w:rsidRPr="00AF5EF1" w:rsidTr="002F7475">
        <w:trPr>
          <w:trHeight w:val="1089"/>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Llog.ek.sipas klasif.buxhetor</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Emertimi</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Plani  vjetor  fillestar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Plani  vjetor  korrigjuar</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Fakti 8-mujori</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E8316A">
              <w:rPr>
                <w:rFonts w:ascii="Times New Roman" w:hAnsi="Times New Roman"/>
                <w:noProof w:val="0"/>
                <w:color w:val="000000"/>
                <w:sz w:val="24"/>
                <w:szCs w:val="24"/>
                <w:lang w:val="en-US"/>
              </w:rPr>
              <w:t>602</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Mallra dhe sherb. te tjera</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5,540,000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5,540,000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3,675,669</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6020</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mat. zyre dhe te pergj.</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185,000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185,000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164,012</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6020100</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kanceleri</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55,000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55,000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54,872</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6020200</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mat.per pastrim</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59,940</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lastRenderedPageBreak/>
              <w:t>6020300</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mat.per funksion. Pajis .te zyres</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50,000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50,000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49,200</w:t>
            </w:r>
          </w:p>
        </w:tc>
      </w:tr>
      <w:tr w:rsidR="00AF5EF1" w:rsidRPr="00AF5EF1" w:rsidTr="002F7475">
        <w:trPr>
          <w:trHeight w:val="252"/>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6020500</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blerje dokumentacioni</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20,000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20,000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6021</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2,650,000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2,650,000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1,793,278</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6021001</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veshje cpeciale</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100,000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6021002</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Pl.kim, fur.v, far, fid.te the. Prod. Agr..</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2,000,000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2,000,000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1,300,000</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6021008</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Mat. Mbr.tokes, bimeve nga semundjet</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250,000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400,000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393,600</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6021099</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te tjera materiale</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300,000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300,000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99,678</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6022</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sherbime nga te tretet</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435,000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435,000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157,626</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6022001</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energjia elek</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200,000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200,000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85,130</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6022002</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uje</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170,000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120,000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33,296</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6022004</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shp.post</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5,000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5,000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6022099</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te tj sherb.int</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39,200</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6023</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shpenzime transporti</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2,050,000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2,050,000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1,461,153</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6023100</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karburant dhe vaj</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1,600,000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1,600,000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1,398,653</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6023200</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pj.kembimi,goma ,bateri</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300,000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300,000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6023300</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shpenz. Te sigurac.te mjet.Transp</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150,000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150,000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62,500</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6025</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shpenz. Per mirembajt te zakonsh.</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220,000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220,000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b/>
                <w:bCs/>
                <w:noProof w:val="0"/>
                <w:color w:val="000000"/>
                <w:sz w:val="24"/>
                <w:szCs w:val="24"/>
                <w:lang w:val="en-US"/>
              </w:rPr>
            </w:pPr>
            <w:r w:rsidRPr="00AF5EF1">
              <w:rPr>
                <w:rFonts w:ascii="Times New Roman" w:hAnsi="Times New Roman"/>
                <w:b/>
                <w:bCs/>
                <w:noProof w:val="0"/>
                <w:color w:val="000000"/>
                <w:sz w:val="24"/>
                <w:szCs w:val="24"/>
                <w:lang w:val="en-US"/>
              </w:rPr>
              <w:t>99,600</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6025500</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shpenz. Mirmb. Pajis.tek.vegla  pune</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120,000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120,000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99,600</w:t>
            </w:r>
          </w:p>
        </w:tc>
      </w:tr>
      <w:tr w:rsidR="00AF5EF1" w:rsidRPr="00AF5EF1" w:rsidTr="002F7475">
        <w:trPr>
          <w:trHeight w:val="30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6025600</w:t>
            </w:r>
          </w:p>
        </w:tc>
        <w:tc>
          <w:tcPr>
            <w:tcW w:w="432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shpenz.per mirmb.mjetet e transp</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100,000</w:t>
            </w:r>
          </w:p>
        </w:tc>
        <w:tc>
          <w:tcPr>
            <w:tcW w:w="1350"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r w:rsidRPr="00AF5EF1">
              <w:rPr>
                <w:rFonts w:ascii="Times New Roman" w:hAnsi="Times New Roman"/>
                <w:noProof w:val="0"/>
                <w:color w:val="000000"/>
                <w:sz w:val="24"/>
                <w:szCs w:val="24"/>
                <w:lang w:val="en-US"/>
              </w:rPr>
              <w:t>100,000</w:t>
            </w:r>
          </w:p>
        </w:tc>
        <w:tc>
          <w:tcPr>
            <w:tcW w:w="1501" w:type="dxa"/>
            <w:tcBorders>
              <w:top w:val="nil"/>
              <w:left w:val="nil"/>
              <w:bottom w:val="single" w:sz="4" w:space="0" w:color="auto"/>
              <w:right w:val="single" w:sz="4" w:space="0" w:color="auto"/>
            </w:tcBorders>
            <w:shd w:val="clear" w:color="auto" w:fill="auto"/>
            <w:noWrap/>
            <w:vAlign w:val="center"/>
            <w:hideMark/>
          </w:tcPr>
          <w:p w:rsidR="00AF5EF1" w:rsidRPr="00AF5EF1" w:rsidRDefault="00AF5EF1" w:rsidP="00AF5EF1">
            <w:pPr>
              <w:jc w:val="center"/>
              <w:rPr>
                <w:rFonts w:ascii="Times New Roman" w:hAnsi="Times New Roman"/>
                <w:noProof w:val="0"/>
                <w:color w:val="000000"/>
                <w:sz w:val="24"/>
                <w:szCs w:val="24"/>
                <w:lang w:val="en-US"/>
              </w:rPr>
            </w:pPr>
          </w:p>
        </w:tc>
      </w:tr>
    </w:tbl>
    <w:p w:rsidR="00AF5EF1" w:rsidRPr="00E8316A" w:rsidRDefault="00AF5EF1" w:rsidP="00AF5EF1">
      <w:pPr>
        <w:spacing w:after="200" w:line="276" w:lineRule="auto"/>
        <w:ind w:left="720"/>
        <w:rPr>
          <w:rFonts w:ascii="Times New Roman" w:hAnsi="Times New Roman"/>
          <w:sz w:val="24"/>
          <w:szCs w:val="24"/>
          <w:lang w:eastAsia="zh-CN"/>
        </w:rPr>
      </w:pPr>
    </w:p>
    <w:p w:rsidR="00E8316A" w:rsidRPr="00E8316A" w:rsidRDefault="00AF5EF1" w:rsidP="00E8316A">
      <w:pPr>
        <w:pStyle w:val="ListParagraph"/>
        <w:rPr>
          <w:rFonts w:ascii="Times New Roman" w:hAnsi="Times New Roman"/>
          <w:noProof w:val="0"/>
          <w:color w:val="000000"/>
          <w:sz w:val="24"/>
          <w:szCs w:val="24"/>
          <w:lang w:val="en-US"/>
        </w:rPr>
      </w:pPr>
      <w:r w:rsidRPr="00E8316A">
        <w:rPr>
          <w:rFonts w:ascii="Times New Roman" w:hAnsi="Times New Roman"/>
          <w:sz w:val="24"/>
          <w:szCs w:val="24"/>
          <w:lang w:eastAsia="zh-CN"/>
        </w:rPr>
        <w:t xml:space="preserve">Gjate 8 mujorit 2019 kemi realizuar prokurimet me vlere te vogel duke respektuar regjistrin e prokurimit. </w:t>
      </w:r>
      <w:r w:rsidR="00E8316A" w:rsidRPr="00E8316A">
        <w:rPr>
          <w:rFonts w:ascii="Times New Roman" w:hAnsi="Times New Roman"/>
          <w:sz w:val="24"/>
          <w:szCs w:val="24"/>
          <w:lang w:eastAsia="zh-CN"/>
        </w:rPr>
        <w:t xml:space="preserve">Gjate muajve </w:t>
      </w:r>
      <w:r w:rsidRPr="00E8316A">
        <w:rPr>
          <w:rFonts w:ascii="Times New Roman" w:hAnsi="Times New Roman"/>
          <w:sz w:val="24"/>
          <w:szCs w:val="24"/>
          <w:lang w:eastAsia="zh-CN"/>
        </w:rPr>
        <w:t xml:space="preserve"> ne vazhim </w:t>
      </w:r>
      <w:r w:rsidR="00E8316A" w:rsidRPr="00E8316A">
        <w:rPr>
          <w:rFonts w:ascii="Times New Roman" w:hAnsi="Times New Roman"/>
          <w:sz w:val="24"/>
          <w:szCs w:val="24"/>
          <w:lang w:eastAsia="zh-CN"/>
        </w:rPr>
        <w:t xml:space="preserve">jane </w:t>
      </w:r>
      <w:r w:rsidRPr="00E8316A">
        <w:rPr>
          <w:rFonts w:ascii="Times New Roman" w:hAnsi="Times New Roman"/>
          <w:sz w:val="24"/>
          <w:szCs w:val="24"/>
          <w:lang w:eastAsia="zh-CN"/>
        </w:rPr>
        <w:t xml:space="preserve">per tu prokuruar si :  </w:t>
      </w:r>
    </w:p>
    <w:p w:rsidR="00E8316A" w:rsidRDefault="00E8316A" w:rsidP="00E8316A">
      <w:pPr>
        <w:pStyle w:val="ListParagraph"/>
        <w:numPr>
          <w:ilvl w:val="0"/>
          <w:numId w:val="8"/>
        </w:numPr>
        <w:rPr>
          <w:rFonts w:ascii="Times New Roman" w:hAnsi="Times New Roman"/>
          <w:noProof w:val="0"/>
          <w:color w:val="000000"/>
          <w:sz w:val="24"/>
          <w:szCs w:val="24"/>
          <w:lang w:val="en-US"/>
        </w:rPr>
      </w:pPr>
      <w:r>
        <w:rPr>
          <w:rFonts w:ascii="Times New Roman" w:hAnsi="Times New Roman"/>
          <w:sz w:val="24"/>
          <w:szCs w:val="24"/>
          <w:lang w:eastAsia="zh-CN"/>
        </w:rPr>
        <w:t xml:space="preserve"> </w:t>
      </w:r>
      <w:r>
        <w:rPr>
          <w:rFonts w:ascii="Times New Roman" w:hAnsi="Times New Roman"/>
          <w:noProof w:val="0"/>
          <w:color w:val="000000"/>
          <w:sz w:val="24"/>
          <w:szCs w:val="24"/>
          <w:lang w:val="en-US"/>
        </w:rPr>
        <w:t>B</w:t>
      </w:r>
      <w:r w:rsidR="00AF5EF1" w:rsidRPr="00E8316A">
        <w:rPr>
          <w:rFonts w:ascii="Times New Roman" w:hAnsi="Times New Roman"/>
          <w:noProof w:val="0"/>
          <w:color w:val="000000"/>
          <w:sz w:val="24"/>
          <w:szCs w:val="24"/>
          <w:lang w:val="en-US"/>
        </w:rPr>
        <w:t xml:space="preserve">lerje dokumentacioni, </w:t>
      </w:r>
    </w:p>
    <w:p w:rsidR="00E8316A" w:rsidRDefault="00E8316A" w:rsidP="00E8316A">
      <w:pPr>
        <w:pStyle w:val="ListParagraph"/>
        <w:numPr>
          <w:ilvl w:val="0"/>
          <w:numId w:val="8"/>
        </w:numPr>
        <w:rPr>
          <w:rFonts w:ascii="Times New Roman" w:hAnsi="Times New Roman"/>
          <w:noProof w:val="0"/>
          <w:color w:val="000000"/>
          <w:sz w:val="24"/>
          <w:szCs w:val="24"/>
          <w:lang w:val="en-US"/>
        </w:rPr>
      </w:pPr>
      <w:r>
        <w:rPr>
          <w:rFonts w:ascii="Times New Roman" w:hAnsi="Times New Roman"/>
          <w:noProof w:val="0"/>
          <w:color w:val="000000"/>
          <w:sz w:val="24"/>
          <w:szCs w:val="24"/>
          <w:lang w:val="en-US"/>
        </w:rPr>
        <w:t>T</w:t>
      </w:r>
      <w:r w:rsidR="00AF5EF1" w:rsidRPr="00E8316A">
        <w:rPr>
          <w:rFonts w:ascii="Times New Roman" w:hAnsi="Times New Roman"/>
          <w:noProof w:val="0"/>
          <w:color w:val="000000"/>
          <w:sz w:val="24"/>
          <w:szCs w:val="24"/>
          <w:lang w:val="en-US"/>
        </w:rPr>
        <w:t xml:space="preserve">e tjera material (elektrike dhe ndertimi 200.000 lek). </w:t>
      </w:r>
    </w:p>
    <w:p w:rsidR="00E8316A" w:rsidRDefault="00E8316A" w:rsidP="00E8316A">
      <w:pPr>
        <w:pStyle w:val="ListParagraph"/>
        <w:numPr>
          <w:ilvl w:val="0"/>
          <w:numId w:val="8"/>
        </w:numPr>
        <w:rPr>
          <w:rFonts w:ascii="Times New Roman" w:hAnsi="Times New Roman"/>
          <w:noProof w:val="0"/>
          <w:color w:val="000000"/>
          <w:sz w:val="24"/>
          <w:szCs w:val="24"/>
          <w:lang w:val="en-US"/>
        </w:rPr>
      </w:pPr>
      <w:r w:rsidRPr="00E8316A">
        <w:rPr>
          <w:rFonts w:ascii="Times New Roman" w:hAnsi="Times New Roman"/>
          <w:noProof w:val="0"/>
          <w:color w:val="000000"/>
          <w:sz w:val="24"/>
          <w:szCs w:val="24"/>
          <w:lang w:val="en-US"/>
        </w:rPr>
        <w:t>P</w:t>
      </w:r>
      <w:r w:rsidR="00AF5EF1" w:rsidRPr="00E8316A">
        <w:rPr>
          <w:rFonts w:ascii="Times New Roman" w:hAnsi="Times New Roman"/>
          <w:noProof w:val="0"/>
          <w:color w:val="000000"/>
          <w:sz w:val="24"/>
          <w:szCs w:val="24"/>
          <w:lang w:val="en-US"/>
        </w:rPr>
        <w:t>j</w:t>
      </w:r>
      <w:r>
        <w:rPr>
          <w:rFonts w:ascii="Times New Roman" w:hAnsi="Times New Roman"/>
          <w:noProof w:val="0"/>
          <w:color w:val="000000"/>
          <w:sz w:val="24"/>
          <w:szCs w:val="24"/>
          <w:lang w:val="en-US"/>
        </w:rPr>
        <w:t>ese kembimi per automjetet (goma</w:t>
      </w:r>
      <w:r w:rsidR="00AF5EF1" w:rsidRPr="00E8316A">
        <w:rPr>
          <w:rFonts w:ascii="Times New Roman" w:hAnsi="Times New Roman"/>
          <w:noProof w:val="0"/>
          <w:color w:val="000000"/>
          <w:sz w:val="24"/>
          <w:szCs w:val="24"/>
          <w:lang w:val="en-US"/>
        </w:rPr>
        <w:t>,</w:t>
      </w:r>
      <w:r>
        <w:rPr>
          <w:rFonts w:ascii="Times New Roman" w:hAnsi="Times New Roman"/>
          <w:noProof w:val="0"/>
          <w:color w:val="000000"/>
          <w:sz w:val="24"/>
          <w:szCs w:val="24"/>
          <w:lang w:val="en-US"/>
        </w:rPr>
        <w:t xml:space="preserve"> </w:t>
      </w:r>
      <w:r w:rsidR="00AF5EF1" w:rsidRPr="00E8316A">
        <w:rPr>
          <w:rFonts w:ascii="Times New Roman" w:hAnsi="Times New Roman"/>
          <w:noProof w:val="0"/>
          <w:color w:val="000000"/>
          <w:sz w:val="24"/>
          <w:szCs w:val="24"/>
          <w:lang w:val="en-US"/>
        </w:rPr>
        <w:t>bateri</w:t>
      </w:r>
      <w:r>
        <w:rPr>
          <w:rFonts w:ascii="Times New Roman" w:hAnsi="Times New Roman"/>
          <w:noProof w:val="0"/>
          <w:color w:val="000000"/>
          <w:sz w:val="24"/>
          <w:szCs w:val="24"/>
          <w:lang w:val="en-US"/>
        </w:rPr>
        <w:t xml:space="preserve"> etj)</w:t>
      </w:r>
      <w:r w:rsidR="00AF5EF1" w:rsidRPr="00E8316A">
        <w:rPr>
          <w:rFonts w:ascii="Times New Roman" w:hAnsi="Times New Roman"/>
          <w:noProof w:val="0"/>
          <w:color w:val="000000"/>
          <w:sz w:val="24"/>
          <w:szCs w:val="24"/>
          <w:lang w:val="en-US"/>
        </w:rPr>
        <w:t xml:space="preserve"> e cila po prokurohet nga Bashkia</w:t>
      </w:r>
      <w:r>
        <w:rPr>
          <w:rFonts w:ascii="Times New Roman" w:hAnsi="Times New Roman"/>
          <w:noProof w:val="0"/>
          <w:color w:val="000000"/>
          <w:sz w:val="24"/>
          <w:szCs w:val="24"/>
          <w:lang w:val="en-US"/>
        </w:rPr>
        <w:t>,</w:t>
      </w:r>
      <w:r w:rsidR="0009300F">
        <w:rPr>
          <w:rFonts w:ascii="Times New Roman" w:hAnsi="Times New Roman"/>
          <w:noProof w:val="0"/>
          <w:color w:val="000000"/>
          <w:sz w:val="24"/>
          <w:szCs w:val="24"/>
          <w:lang w:val="en-US"/>
        </w:rPr>
        <w:t xml:space="preserve"> ne vleren 300000 lek.</w:t>
      </w:r>
    </w:p>
    <w:p w:rsidR="00AF5EF1" w:rsidRPr="00E8316A" w:rsidRDefault="00AF5EF1" w:rsidP="00AF5EF1">
      <w:pPr>
        <w:spacing w:after="200" w:line="276" w:lineRule="auto"/>
        <w:ind w:left="720"/>
        <w:rPr>
          <w:rFonts w:ascii="Times New Roman" w:hAnsi="Times New Roman"/>
          <w:sz w:val="24"/>
          <w:szCs w:val="24"/>
          <w:lang w:eastAsia="zh-CN"/>
        </w:rPr>
      </w:pPr>
    </w:p>
    <w:p w:rsidR="00B60B1E" w:rsidRPr="00E8316A" w:rsidRDefault="002F7475" w:rsidP="00B60B1E">
      <w:pPr>
        <w:numPr>
          <w:ilvl w:val="0"/>
          <w:numId w:val="5"/>
        </w:numPr>
        <w:spacing w:after="200" w:line="276" w:lineRule="auto"/>
        <w:rPr>
          <w:rFonts w:ascii="Times New Roman" w:hAnsi="Times New Roman"/>
          <w:sz w:val="24"/>
          <w:szCs w:val="24"/>
          <w:lang w:eastAsia="zh-CN"/>
        </w:rPr>
      </w:pPr>
      <w:r>
        <w:rPr>
          <w:rFonts w:ascii="Times New Roman" w:hAnsi="Times New Roman"/>
          <w:sz w:val="24"/>
          <w:szCs w:val="24"/>
        </w:rPr>
        <w:t>Kemi shlyer</w:t>
      </w:r>
      <w:r w:rsidR="00B60B1E" w:rsidRPr="00E8316A">
        <w:rPr>
          <w:rFonts w:ascii="Times New Roman" w:hAnsi="Times New Roman"/>
          <w:sz w:val="24"/>
          <w:szCs w:val="24"/>
        </w:rPr>
        <w:t xml:space="preserve"> de</w:t>
      </w:r>
      <w:r w:rsidR="00B866AB" w:rsidRPr="00E8316A">
        <w:rPr>
          <w:rFonts w:ascii="Times New Roman" w:hAnsi="Times New Roman"/>
          <w:sz w:val="24"/>
          <w:szCs w:val="24"/>
        </w:rPr>
        <w:t>tyrimet e mbartura nga viti 2018</w:t>
      </w:r>
      <w:r w:rsidR="00B60B1E" w:rsidRPr="00E8316A">
        <w:rPr>
          <w:rFonts w:ascii="Times New Roman" w:hAnsi="Times New Roman"/>
          <w:sz w:val="24"/>
          <w:szCs w:val="24"/>
        </w:rPr>
        <w:t xml:space="preserve"> ne masen </w:t>
      </w:r>
      <w:r w:rsidR="00B866AB" w:rsidRPr="00E8316A">
        <w:rPr>
          <w:rFonts w:ascii="Times New Roman" w:hAnsi="Times New Roman"/>
          <w:sz w:val="24"/>
          <w:szCs w:val="24"/>
        </w:rPr>
        <w:t>674</w:t>
      </w:r>
      <w:r w:rsidR="00B60B1E" w:rsidRPr="00E8316A">
        <w:rPr>
          <w:rFonts w:ascii="Times New Roman" w:hAnsi="Times New Roman"/>
          <w:sz w:val="24"/>
          <w:szCs w:val="24"/>
        </w:rPr>
        <w:t xml:space="preserve"> mije leke. Per te cilat kishim fonde por nuk u likujduan per shkak te limitit te vendosur ne thesar jane shlyer rregullisht detyrimet ndaj OSHE, Uj</w:t>
      </w:r>
      <w:r w:rsidR="00992DCE" w:rsidRPr="00E8316A">
        <w:rPr>
          <w:rFonts w:ascii="Times New Roman" w:hAnsi="Times New Roman"/>
          <w:sz w:val="24"/>
          <w:szCs w:val="24"/>
        </w:rPr>
        <w:t>e</w:t>
      </w:r>
      <w:r w:rsidR="00B60B1E" w:rsidRPr="00E8316A">
        <w:rPr>
          <w:rFonts w:ascii="Times New Roman" w:hAnsi="Times New Roman"/>
          <w:sz w:val="24"/>
          <w:szCs w:val="24"/>
        </w:rPr>
        <w:t>sjells kanalizimeve , shpenzimet telefonike dhe internet si dhe shpenzimet e transportit. Mbetet p</w:t>
      </w:r>
      <w:r w:rsidR="00062A93" w:rsidRPr="00E8316A">
        <w:rPr>
          <w:rFonts w:ascii="Times New Roman" w:hAnsi="Times New Roman"/>
          <w:sz w:val="24"/>
          <w:szCs w:val="24"/>
        </w:rPr>
        <w:t xml:space="preserve">a </w:t>
      </w:r>
      <w:r w:rsidR="00992DCE" w:rsidRPr="00E8316A">
        <w:rPr>
          <w:rFonts w:ascii="Times New Roman" w:hAnsi="Times New Roman"/>
          <w:sz w:val="24"/>
          <w:szCs w:val="24"/>
        </w:rPr>
        <w:t xml:space="preserve">realizuar nje fond prej </w:t>
      </w:r>
      <w:r w:rsidR="008151BF" w:rsidRPr="00E8316A">
        <w:rPr>
          <w:rFonts w:ascii="Times New Roman" w:hAnsi="Times New Roman"/>
          <w:sz w:val="24"/>
          <w:szCs w:val="24"/>
        </w:rPr>
        <w:t>5</w:t>
      </w:r>
      <w:r w:rsidR="00B60B1E" w:rsidRPr="00E8316A">
        <w:rPr>
          <w:rFonts w:ascii="Times New Roman" w:hAnsi="Times New Roman"/>
          <w:sz w:val="24"/>
          <w:szCs w:val="24"/>
        </w:rPr>
        <w:t xml:space="preserve"> % </w:t>
      </w:r>
      <w:r w:rsidR="00992DCE" w:rsidRPr="00E8316A">
        <w:rPr>
          <w:rFonts w:ascii="Times New Roman" w:hAnsi="Times New Roman"/>
          <w:sz w:val="24"/>
          <w:szCs w:val="24"/>
        </w:rPr>
        <w:t xml:space="preserve">ne vleren </w:t>
      </w:r>
      <w:r w:rsidR="002C72A9" w:rsidRPr="00E8316A">
        <w:rPr>
          <w:rFonts w:ascii="Times New Roman" w:hAnsi="Times New Roman"/>
          <w:sz w:val="24"/>
          <w:szCs w:val="24"/>
        </w:rPr>
        <w:t>129.400</w:t>
      </w:r>
      <w:r w:rsidR="00992DCE" w:rsidRPr="00E8316A">
        <w:rPr>
          <w:rFonts w:ascii="Times New Roman" w:hAnsi="Times New Roman"/>
          <w:sz w:val="24"/>
          <w:szCs w:val="24"/>
        </w:rPr>
        <w:t xml:space="preserve"> lek te cilat i perkasin:</w:t>
      </w:r>
    </w:p>
    <w:p w:rsidR="00992DCE" w:rsidRPr="00E8316A" w:rsidRDefault="00992DCE" w:rsidP="00992DCE">
      <w:pPr>
        <w:pStyle w:val="ListParagraph"/>
        <w:numPr>
          <w:ilvl w:val="0"/>
          <w:numId w:val="6"/>
        </w:numPr>
        <w:spacing w:after="200" w:line="276" w:lineRule="auto"/>
        <w:rPr>
          <w:rFonts w:ascii="Times New Roman" w:hAnsi="Times New Roman"/>
          <w:sz w:val="24"/>
          <w:szCs w:val="24"/>
          <w:lang w:eastAsia="zh-CN"/>
        </w:rPr>
      </w:pPr>
      <w:r w:rsidRPr="00E8316A">
        <w:rPr>
          <w:rFonts w:ascii="Times New Roman" w:hAnsi="Times New Roman"/>
          <w:sz w:val="24"/>
          <w:szCs w:val="24"/>
          <w:lang w:eastAsia="zh-CN"/>
        </w:rPr>
        <w:t>Shpenzimet per blerjen e fidane peme, fare bari, fara lu</w:t>
      </w:r>
      <w:r w:rsidR="002F7475">
        <w:rPr>
          <w:rFonts w:ascii="Times New Roman" w:hAnsi="Times New Roman"/>
          <w:sz w:val="24"/>
          <w:szCs w:val="24"/>
          <w:lang w:eastAsia="zh-CN"/>
        </w:rPr>
        <w:t>le dhe pleh organik dhe kimik, p</w:t>
      </w:r>
      <w:r w:rsidRPr="00E8316A">
        <w:rPr>
          <w:rFonts w:ascii="Times New Roman" w:hAnsi="Times New Roman"/>
          <w:sz w:val="24"/>
          <w:szCs w:val="24"/>
          <w:lang w:eastAsia="zh-CN"/>
        </w:rPr>
        <w:t>er te cilen procedura e tenderimit u krye ne muaji dhjetor ne vleren 1.919.040 lek.</w:t>
      </w:r>
      <w:r w:rsidR="001B458F" w:rsidRPr="00E8316A">
        <w:rPr>
          <w:rFonts w:ascii="Times New Roman" w:hAnsi="Times New Roman"/>
          <w:sz w:val="24"/>
          <w:szCs w:val="24"/>
          <w:lang w:eastAsia="zh-CN"/>
        </w:rPr>
        <w:t xml:space="preserve"> </w:t>
      </w:r>
      <w:r w:rsidR="008151BF" w:rsidRPr="00E8316A">
        <w:rPr>
          <w:rFonts w:ascii="Times New Roman" w:hAnsi="Times New Roman"/>
          <w:sz w:val="24"/>
          <w:szCs w:val="24"/>
          <w:lang w:eastAsia="zh-CN"/>
        </w:rPr>
        <w:t>Nga k</w:t>
      </w:r>
      <w:r w:rsidR="001B458F" w:rsidRPr="00E8316A">
        <w:rPr>
          <w:rFonts w:ascii="Times New Roman" w:hAnsi="Times New Roman"/>
          <w:sz w:val="24"/>
          <w:szCs w:val="24"/>
          <w:lang w:eastAsia="zh-CN"/>
        </w:rPr>
        <w:t>jo vlere ka ngelur pa u likujduar per mungese çelje limiti ne degen e thesarit</w:t>
      </w:r>
      <w:r w:rsidR="008151BF" w:rsidRPr="00E8316A">
        <w:rPr>
          <w:rFonts w:ascii="Times New Roman" w:hAnsi="Times New Roman"/>
          <w:sz w:val="24"/>
          <w:szCs w:val="24"/>
          <w:lang w:eastAsia="zh-CN"/>
        </w:rPr>
        <w:t xml:space="preserve"> 619.040 lek</w:t>
      </w:r>
      <w:r w:rsidR="001B458F" w:rsidRPr="00E8316A">
        <w:rPr>
          <w:rFonts w:ascii="Times New Roman" w:hAnsi="Times New Roman"/>
          <w:sz w:val="24"/>
          <w:szCs w:val="24"/>
          <w:lang w:eastAsia="zh-CN"/>
        </w:rPr>
        <w:t>.</w:t>
      </w:r>
    </w:p>
    <w:p w:rsidR="00B60B1E" w:rsidRPr="00E8316A" w:rsidRDefault="00B60B1E" w:rsidP="00B60B1E">
      <w:pPr>
        <w:rPr>
          <w:rFonts w:ascii="Times New Roman" w:hAnsi="Times New Roman"/>
          <w:sz w:val="24"/>
          <w:szCs w:val="24"/>
          <w:lang w:eastAsia="zh-CN"/>
        </w:rPr>
      </w:pPr>
    </w:p>
    <w:p w:rsidR="00B60B1E" w:rsidRPr="00E8316A" w:rsidRDefault="00B60B1E" w:rsidP="00B60B1E">
      <w:pPr>
        <w:rPr>
          <w:rFonts w:ascii="Times New Roman" w:hAnsi="Times New Roman"/>
          <w:sz w:val="24"/>
          <w:szCs w:val="24"/>
        </w:rPr>
      </w:pPr>
      <w:r w:rsidRPr="00E8316A">
        <w:rPr>
          <w:rFonts w:ascii="Times New Roman" w:hAnsi="Times New Roman"/>
          <w:sz w:val="24"/>
          <w:szCs w:val="24"/>
        </w:rPr>
        <w:t xml:space="preserve"> Sipas ndarjes ekonomike paraqiten keta tregues te permbledhurte realizimit te buxhetit 000 leke</w:t>
      </w:r>
    </w:p>
    <w:p w:rsidR="00B60B1E" w:rsidRPr="00E8316A" w:rsidRDefault="00B60B1E" w:rsidP="00B60B1E">
      <w:pPr>
        <w:rPr>
          <w:rFonts w:ascii="Times New Roman" w:hAnsi="Times New Roman"/>
          <w:sz w:val="24"/>
          <w:szCs w:val="24"/>
        </w:rPr>
      </w:pPr>
    </w:p>
    <w:tbl>
      <w:tblPr>
        <w:tblStyle w:val="TableGrid"/>
        <w:tblW w:w="9096" w:type="dxa"/>
        <w:tblLook w:val="04A0"/>
      </w:tblPr>
      <w:tblGrid>
        <w:gridCol w:w="2331"/>
        <w:gridCol w:w="2225"/>
        <w:gridCol w:w="2268"/>
        <w:gridCol w:w="2272"/>
      </w:tblGrid>
      <w:tr w:rsidR="008151BF" w:rsidRPr="00E8316A" w:rsidTr="002C72A9">
        <w:trPr>
          <w:trHeight w:val="572"/>
        </w:trPr>
        <w:tc>
          <w:tcPr>
            <w:tcW w:w="2331" w:type="dxa"/>
            <w:shd w:val="clear" w:color="auto" w:fill="FDE9D9" w:themeFill="accent6" w:themeFillTint="33"/>
            <w:vAlign w:val="center"/>
          </w:tcPr>
          <w:p w:rsidR="008151BF" w:rsidRPr="00E8316A" w:rsidRDefault="008151BF" w:rsidP="000315C7">
            <w:pPr>
              <w:jc w:val="center"/>
              <w:rPr>
                <w:rFonts w:ascii="Times New Roman" w:hAnsi="Times New Roman"/>
                <w:b/>
                <w:sz w:val="24"/>
                <w:szCs w:val="24"/>
              </w:rPr>
            </w:pPr>
            <w:r w:rsidRPr="00E8316A">
              <w:rPr>
                <w:rFonts w:ascii="Times New Roman" w:hAnsi="Times New Roman"/>
                <w:b/>
                <w:sz w:val="24"/>
                <w:szCs w:val="24"/>
              </w:rPr>
              <w:lastRenderedPageBreak/>
              <w:t>Emertimi i shpenzimeve</w:t>
            </w:r>
          </w:p>
        </w:tc>
        <w:tc>
          <w:tcPr>
            <w:tcW w:w="2225" w:type="dxa"/>
            <w:shd w:val="clear" w:color="auto" w:fill="FDE9D9" w:themeFill="accent6" w:themeFillTint="33"/>
            <w:vAlign w:val="center"/>
          </w:tcPr>
          <w:p w:rsidR="008151BF" w:rsidRPr="00E8316A" w:rsidRDefault="008151BF" w:rsidP="001B458F">
            <w:pPr>
              <w:jc w:val="center"/>
              <w:rPr>
                <w:rFonts w:ascii="Times New Roman" w:hAnsi="Times New Roman"/>
                <w:b/>
                <w:sz w:val="24"/>
                <w:szCs w:val="24"/>
              </w:rPr>
            </w:pPr>
            <w:r w:rsidRPr="00E8316A">
              <w:rPr>
                <w:rFonts w:ascii="Times New Roman" w:hAnsi="Times New Roman"/>
                <w:b/>
                <w:sz w:val="24"/>
                <w:szCs w:val="24"/>
              </w:rPr>
              <w:t>Plan Buxhet 8 mujor 2019</w:t>
            </w:r>
          </w:p>
        </w:tc>
        <w:tc>
          <w:tcPr>
            <w:tcW w:w="2268" w:type="dxa"/>
            <w:shd w:val="clear" w:color="auto" w:fill="FDE9D9" w:themeFill="accent6" w:themeFillTint="33"/>
            <w:vAlign w:val="center"/>
          </w:tcPr>
          <w:p w:rsidR="008151BF" w:rsidRPr="00E8316A" w:rsidRDefault="008151BF" w:rsidP="000315C7">
            <w:pPr>
              <w:jc w:val="center"/>
              <w:rPr>
                <w:rFonts w:ascii="Times New Roman" w:hAnsi="Times New Roman"/>
                <w:b/>
                <w:sz w:val="24"/>
                <w:szCs w:val="24"/>
              </w:rPr>
            </w:pPr>
            <w:r w:rsidRPr="00E8316A">
              <w:rPr>
                <w:rFonts w:ascii="Times New Roman" w:hAnsi="Times New Roman"/>
                <w:b/>
                <w:sz w:val="24"/>
                <w:szCs w:val="24"/>
              </w:rPr>
              <w:t>Realizimi i 8 mujor 2019</w:t>
            </w:r>
          </w:p>
        </w:tc>
        <w:tc>
          <w:tcPr>
            <w:tcW w:w="2272" w:type="dxa"/>
            <w:shd w:val="clear" w:color="auto" w:fill="FDE9D9" w:themeFill="accent6" w:themeFillTint="33"/>
            <w:vAlign w:val="center"/>
          </w:tcPr>
          <w:p w:rsidR="008151BF" w:rsidRPr="00E8316A" w:rsidRDefault="008151BF" w:rsidP="000315C7">
            <w:pPr>
              <w:jc w:val="center"/>
              <w:rPr>
                <w:rFonts w:ascii="Times New Roman" w:hAnsi="Times New Roman"/>
                <w:b/>
                <w:sz w:val="24"/>
                <w:szCs w:val="24"/>
              </w:rPr>
            </w:pPr>
            <w:r w:rsidRPr="00E8316A">
              <w:rPr>
                <w:rFonts w:ascii="Times New Roman" w:hAnsi="Times New Roman"/>
                <w:b/>
                <w:sz w:val="24"/>
                <w:szCs w:val="24"/>
              </w:rPr>
              <w:t>% e realizimit</w:t>
            </w:r>
          </w:p>
        </w:tc>
      </w:tr>
      <w:tr w:rsidR="008151BF" w:rsidRPr="00E8316A" w:rsidTr="002C72A9">
        <w:trPr>
          <w:trHeight w:val="353"/>
        </w:trPr>
        <w:tc>
          <w:tcPr>
            <w:tcW w:w="2331" w:type="dxa"/>
            <w:shd w:val="clear" w:color="auto" w:fill="EAF1DD" w:themeFill="accent3" w:themeFillTint="33"/>
            <w:vAlign w:val="center"/>
          </w:tcPr>
          <w:p w:rsidR="008151BF" w:rsidRPr="00E8316A" w:rsidRDefault="008151BF" w:rsidP="000315C7">
            <w:pPr>
              <w:jc w:val="center"/>
              <w:rPr>
                <w:rFonts w:ascii="Times New Roman" w:hAnsi="Times New Roman"/>
                <w:sz w:val="24"/>
                <w:szCs w:val="24"/>
              </w:rPr>
            </w:pPr>
            <w:r w:rsidRPr="00E8316A">
              <w:rPr>
                <w:rFonts w:ascii="Times New Roman" w:hAnsi="Times New Roman"/>
                <w:sz w:val="24"/>
                <w:szCs w:val="24"/>
              </w:rPr>
              <w:t>600+601</w:t>
            </w:r>
          </w:p>
        </w:tc>
        <w:tc>
          <w:tcPr>
            <w:tcW w:w="2225" w:type="dxa"/>
            <w:vAlign w:val="center"/>
          </w:tcPr>
          <w:p w:rsidR="008151BF" w:rsidRPr="00E8316A" w:rsidRDefault="008151BF" w:rsidP="000315C7">
            <w:pPr>
              <w:jc w:val="center"/>
              <w:rPr>
                <w:rFonts w:ascii="Times New Roman" w:hAnsi="Times New Roman"/>
                <w:sz w:val="24"/>
                <w:szCs w:val="24"/>
              </w:rPr>
            </w:pPr>
            <w:r w:rsidRPr="00E8316A">
              <w:rPr>
                <w:rFonts w:ascii="Times New Roman" w:hAnsi="Times New Roman"/>
                <w:sz w:val="24"/>
                <w:szCs w:val="24"/>
              </w:rPr>
              <w:t>22712</w:t>
            </w:r>
          </w:p>
        </w:tc>
        <w:tc>
          <w:tcPr>
            <w:tcW w:w="2268" w:type="dxa"/>
            <w:vAlign w:val="center"/>
          </w:tcPr>
          <w:p w:rsidR="008151BF" w:rsidRPr="00E8316A" w:rsidRDefault="008151BF" w:rsidP="000315C7">
            <w:pPr>
              <w:jc w:val="center"/>
              <w:rPr>
                <w:rFonts w:ascii="Times New Roman" w:hAnsi="Times New Roman"/>
                <w:sz w:val="24"/>
                <w:szCs w:val="24"/>
              </w:rPr>
            </w:pPr>
            <w:r w:rsidRPr="00E8316A">
              <w:rPr>
                <w:rFonts w:ascii="Times New Roman" w:hAnsi="Times New Roman"/>
                <w:sz w:val="24"/>
                <w:szCs w:val="24"/>
              </w:rPr>
              <w:t>215</w:t>
            </w:r>
            <w:r w:rsidR="002C72A9" w:rsidRPr="00E8316A">
              <w:rPr>
                <w:rFonts w:ascii="Times New Roman" w:hAnsi="Times New Roman"/>
                <w:sz w:val="24"/>
                <w:szCs w:val="24"/>
              </w:rPr>
              <w:t>12</w:t>
            </w:r>
          </w:p>
        </w:tc>
        <w:tc>
          <w:tcPr>
            <w:tcW w:w="2272" w:type="dxa"/>
            <w:vAlign w:val="center"/>
          </w:tcPr>
          <w:p w:rsidR="008151BF" w:rsidRPr="00E8316A" w:rsidRDefault="008151BF" w:rsidP="000315C7">
            <w:pPr>
              <w:jc w:val="center"/>
              <w:rPr>
                <w:rFonts w:ascii="Times New Roman" w:hAnsi="Times New Roman"/>
                <w:sz w:val="24"/>
                <w:szCs w:val="24"/>
              </w:rPr>
            </w:pPr>
            <w:r w:rsidRPr="00E8316A">
              <w:rPr>
                <w:rFonts w:ascii="Times New Roman" w:hAnsi="Times New Roman"/>
                <w:sz w:val="24"/>
                <w:szCs w:val="24"/>
              </w:rPr>
              <w:t>9</w:t>
            </w:r>
            <w:r w:rsidR="002C72A9" w:rsidRPr="00E8316A">
              <w:rPr>
                <w:rFonts w:ascii="Times New Roman" w:hAnsi="Times New Roman"/>
                <w:sz w:val="24"/>
                <w:szCs w:val="24"/>
              </w:rPr>
              <w:t>4.7</w:t>
            </w:r>
          </w:p>
        </w:tc>
      </w:tr>
      <w:tr w:rsidR="008151BF" w:rsidRPr="00E8316A" w:rsidTr="002C72A9">
        <w:trPr>
          <w:trHeight w:val="353"/>
        </w:trPr>
        <w:tc>
          <w:tcPr>
            <w:tcW w:w="2331" w:type="dxa"/>
            <w:shd w:val="clear" w:color="auto" w:fill="EAF1DD" w:themeFill="accent3" w:themeFillTint="33"/>
            <w:vAlign w:val="center"/>
          </w:tcPr>
          <w:p w:rsidR="008151BF" w:rsidRPr="00E8316A" w:rsidRDefault="008151BF" w:rsidP="000315C7">
            <w:pPr>
              <w:jc w:val="center"/>
              <w:rPr>
                <w:rFonts w:ascii="Times New Roman" w:hAnsi="Times New Roman"/>
                <w:sz w:val="24"/>
                <w:szCs w:val="24"/>
              </w:rPr>
            </w:pPr>
            <w:r w:rsidRPr="00E8316A">
              <w:rPr>
                <w:rFonts w:ascii="Times New Roman" w:hAnsi="Times New Roman"/>
                <w:sz w:val="24"/>
                <w:szCs w:val="24"/>
              </w:rPr>
              <w:t>602-609</w:t>
            </w:r>
          </w:p>
        </w:tc>
        <w:tc>
          <w:tcPr>
            <w:tcW w:w="2225" w:type="dxa"/>
            <w:vAlign w:val="center"/>
          </w:tcPr>
          <w:p w:rsidR="008151BF" w:rsidRPr="00E8316A" w:rsidRDefault="008151BF" w:rsidP="00840F6A">
            <w:pPr>
              <w:jc w:val="center"/>
              <w:rPr>
                <w:rFonts w:ascii="Times New Roman" w:hAnsi="Times New Roman"/>
                <w:sz w:val="24"/>
                <w:szCs w:val="24"/>
              </w:rPr>
            </w:pPr>
            <w:r w:rsidRPr="00E8316A">
              <w:rPr>
                <w:rFonts w:ascii="Times New Roman" w:hAnsi="Times New Roman"/>
                <w:sz w:val="24"/>
                <w:szCs w:val="24"/>
              </w:rPr>
              <w:t>3805</w:t>
            </w:r>
          </w:p>
        </w:tc>
        <w:tc>
          <w:tcPr>
            <w:tcW w:w="2268" w:type="dxa"/>
            <w:vAlign w:val="center"/>
          </w:tcPr>
          <w:p w:rsidR="008151BF" w:rsidRPr="00E8316A" w:rsidRDefault="002C72A9" w:rsidP="00840F6A">
            <w:pPr>
              <w:jc w:val="center"/>
              <w:rPr>
                <w:rFonts w:ascii="Times New Roman" w:hAnsi="Times New Roman"/>
                <w:sz w:val="24"/>
                <w:szCs w:val="24"/>
              </w:rPr>
            </w:pPr>
            <w:r w:rsidRPr="00E8316A">
              <w:rPr>
                <w:rFonts w:ascii="Times New Roman" w:hAnsi="Times New Roman"/>
                <w:sz w:val="24"/>
                <w:szCs w:val="24"/>
              </w:rPr>
              <w:t>3675.6</w:t>
            </w:r>
          </w:p>
        </w:tc>
        <w:tc>
          <w:tcPr>
            <w:tcW w:w="2272" w:type="dxa"/>
            <w:vAlign w:val="center"/>
          </w:tcPr>
          <w:p w:rsidR="002C72A9" w:rsidRPr="00E8316A" w:rsidRDefault="008151BF" w:rsidP="002C72A9">
            <w:pPr>
              <w:spacing w:line="276" w:lineRule="auto"/>
              <w:jc w:val="center"/>
              <w:rPr>
                <w:rFonts w:ascii="Times New Roman" w:hAnsi="Times New Roman"/>
                <w:sz w:val="24"/>
                <w:szCs w:val="24"/>
                <w:lang w:eastAsia="zh-CN"/>
              </w:rPr>
            </w:pPr>
            <w:r w:rsidRPr="00E8316A">
              <w:rPr>
                <w:rFonts w:ascii="Times New Roman" w:hAnsi="Times New Roman"/>
                <w:sz w:val="24"/>
                <w:szCs w:val="24"/>
                <w:lang w:eastAsia="zh-CN"/>
              </w:rPr>
              <w:t>9</w:t>
            </w:r>
            <w:r w:rsidR="002C72A9" w:rsidRPr="00E8316A">
              <w:rPr>
                <w:rFonts w:ascii="Times New Roman" w:hAnsi="Times New Roman"/>
                <w:sz w:val="24"/>
                <w:szCs w:val="24"/>
                <w:lang w:eastAsia="zh-CN"/>
              </w:rPr>
              <w:t>6.5</w:t>
            </w:r>
          </w:p>
        </w:tc>
      </w:tr>
      <w:tr w:rsidR="008151BF" w:rsidRPr="00E8316A" w:rsidTr="002C72A9">
        <w:trPr>
          <w:trHeight w:val="353"/>
        </w:trPr>
        <w:tc>
          <w:tcPr>
            <w:tcW w:w="2331" w:type="dxa"/>
            <w:shd w:val="clear" w:color="auto" w:fill="EAF1DD" w:themeFill="accent3" w:themeFillTint="33"/>
            <w:vAlign w:val="center"/>
          </w:tcPr>
          <w:p w:rsidR="008151BF" w:rsidRPr="00E8316A" w:rsidRDefault="008151BF" w:rsidP="000315C7">
            <w:pPr>
              <w:jc w:val="center"/>
              <w:rPr>
                <w:rFonts w:ascii="Times New Roman" w:hAnsi="Times New Roman"/>
                <w:sz w:val="24"/>
                <w:szCs w:val="24"/>
              </w:rPr>
            </w:pPr>
            <w:r w:rsidRPr="00E8316A">
              <w:rPr>
                <w:rFonts w:ascii="Times New Roman" w:hAnsi="Times New Roman"/>
                <w:sz w:val="24"/>
                <w:szCs w:val="24"/>
              </w:rPr>
              <w:t>230-231</w:t>
            </w:r>
          </w:p>
        </w:tc>
        <w:tc>
          <w:tcPr>
            <w:tcW w:w="2225" w:type="dxa"/>
            <w:vAlign w:val="center"/>
          </w:tcPr>
          <w:p w:rsidR="008151BF" w:rsidRPr="00E8316A" w:rsidRDefault="008151BF" w:rsidP="000315C7">
            <w:pPr>
              <w:jc w:val="center"/>
              <w:rPr>
                <w:rFonts w:ascii="Times New Roman" w:hAnsi="Times New Roman"/>
                <w:sz w:val="24"/>
                <w:szCs w:val="24"/>
              </w:rPr>
            </w:pPr>
            <w:r w:rsidRPr="00E8316A">
              <w:rPr>
                <w:rFonts w:ascii="Times New Roman" w:hAnsi="Times New Roman"/>
                <w:sz w:val="24"/>
                <w:szCs w:val="24"/>
              </w:rPr>
              <w:t>292</w:t>
            </w:r>
          </w:p>
        </w:tc>
        <w:tc>
          <w:tcPr>
            <w:tcW w:w="2268" w:type="dxa"/>
            <w:vAlign w:val="center"/>
          </w:tcPr>
          <w:p w:rsidR="008151BF" w:rsidRPr="00E8316A" w:rsidRDefault="008151BF" w:rsidP="000315C7">
            <w:pPr>
              <w:jc w:val="center"/>
              <w:rPr>
                <w:rFonts w:ascii="Times New Roman" w:hAnsi="Times New Roman"/>
                <w:sz w:val="24"/>
                <w:szCs w:val="24"/>
              </w:rPr>
            </w:pPr>
            <w:r w:rsidRPr="00E8316A">
              <w:rPr>
                <w:rFonts w:ascii="Times New Roman" w:hAnsi="Times New Roman"/>
                <w:sz w:val="24"/>
                <w:szCs w:val="24"/>
              </w:rPr>
              <w:t>149.5</w:t>
            </w:r>
          </w:p>
        </w:tc>
        <w:tc>
          <w:tcPr>
            <w:tcW w:w="2272" w:type="dxa"/>
            <w:vAlign w:val="center"/>
          </w:tcPr>
          <w:p w:rsidR="008151BF" w:rsidRPr="00E8316A" w:rsidRDefault="008151BF" w:rsidP="000315C7">
            <w:pPr>
              <w:jc w:val="center"/>
              <w:rPr>
                <w:rFonts w:ascii="Times New Roman" w:hAnsi="Times New Roman"/>
                <w:sz w:val="24"/>
                <w:szCs w:val="24"/>
              </w:rPr>
            </w:pPr>
            <w:r w:rsidRPr="00E8316A">
              <w:rPr>
                <w:rFonts w:ascii="Times New Roman" w:hAnsi="Times New Roman"/>
                <w:sz w:val="24"/>
                <w:szCs w:val="24"/>
              </w:rPr>
              <w:t>51</w:t>
            </w:r>
          </w:p>
        </w:tc>
      </w:tr>
      <w:tr w:rsidR="008151BF" w:rsidRPr="00E8316A" w:rsidTr="002C72A9">
        <w:trPr>
          <w:trHeight w:val="369"/>
        </w:trPr>
        <w:tc>
          <w:tcPr>
            <w:tcW w:w="2331" w:type="dxa"/>
            <w:shd w:val="clear" w:color="auto" w:fill="B6DDE8" w:themeFill="accent5" w:themeFillTint="66"/>
            <w:vAlign w:val="center"/>
          </w:tcPr>
          <w:p w:rsidR="008151BF" w:rsidRPr="00E8316A" w:rsidRDefault="008151BF" w:rsidP="000315C7">
            <w:pPr>
              <w:jc w:val="center"/>
              <w:rPr>
                <w:rFonts w:ascii="Times New Roman" w:hAnsi="Times New Roman"/>
                <w:b/>
                <w:sz w:val="24"/>
                <w:szCs w:val="24"/>
              </w:rPr>
            </w:pPr>
            <w:r w:rsidRPr="00E8316A">
              <w:rPr>
                <w:rFonts w:ascii="Times New Roman" w:hAnsi="Times New Roman"/>
                <w:b/>
                <w:sz w:val="24"/>
                <w:szCs w:val="24"/>
              </w:rPr>
              <w:t>Totali</w:t>
            </w:r>
          </w:p>
        </w:tc>
        <w:tc>
          <w:tcPr>
            <w:tcW w:w="2225" w:type="dxa"/>
            <w:shd w:val="clear" w:color="auto" w:fill="B6DDE8" w:themeFill="accent5" w:themeFillTint="66"/>
            <w:vAlign w:val="center"/>
          </w:tcPr>
          <w:p w:rsidR="008151BF" w:rsidRPr="00E8316A" w:rsidRDefault="003D3781" w:rsidP="000315C7">
            <w:pPr>
              <w:jc w:val="center"/>
              <w:rPr>
                <w:rFonts w:ascii="Times New Roman" w:hAnsi="Times New Roman"/>
                <w:b/>
                <w:sz w:val="24"/>
                <w:szCs w:val="24"/>
              </w:rPr>
            </w:pPr>
            <w:r w:rsidRPr="00E8316A">
              <w:rPr>
                <w:rFonts w:ascii="Times New Roman" w:hAnsi="Times New Roman"/>
                <w:b/>
                <w:sz w:val="24"/>
                <w:szCs w:val="24"/>
              </w:rPr>
              <w:fldChar w:fldCharType="begin"/>
            </w:r>
            <w:r w:rsidR="008151BF" w:rsidRPr="00E8316A">
              <w:rPr>
                <w:rFonts w:ascii="Times New Roman" w:hAnsi="Times New Roman"/>
                <w:b/>
                <w:sz w:val="24"/>
                <w:szCs w:val="24"/>
              </w:rPr>
              <w:instrText xml:space="preserve"> =SUM(ABOVE) </w:instrText>
            </w:r>
            <w:r w:rsidRPr="00E8316A">
              <w:rPr>
                <w:rFonts w:ascii="Times New Roman" w:hAnsi="Times New Roman"/>
                <w:b/>
                <w:sz w:val="24"/>
                <w:szCs w:val="24"/>
              </w:rPr>
              <w:fldChar w:fldCharType="separate"/>
            </w:r>
            <w:r w:rsidR="008151BF" w:rsidRPr="00E8316A">
              <w:rPr>
                <w:rFonts w:ascii="Times New Roman" w:hAnsi="Times New Roman"/>
                <w:b/>
                <w:sz w:val="24"/>
                <w:szCs w:val="24"/>
              </w:rPr>
              <w:t>26809</w:t>
            </w:r>
            <w:r w:rsidRPr="00E8316A">
              <w:rPr>
                <w:rFonts w:ascii="Times New Roman" w:hAnsi="Times New Roman"/>
                <w:b/>
                <w:sz w:val="24"/>
                <w:szCs w:val="24"/>
              </w:rPr>
              <w:fldChar w:fldCharType="end"/>
            </w:r>
          </w:p>
        </w:tc>
        <w:tc>
          <w:tcPr>
            <w:tcW w:w="2268" w:type="dxa"/>
            <w:shd w:val="clear" w:color="auto" w:fill="B6DDE8" w:themeFill="accent5" w:themeFillTint="66"/>
            <w:vAlign w:val="center"/>
          </w:tcPr>
          <w:p w:rsidR="008151BF" w:rsidRPr="00E8316A" w:rsidRDefault="002C72A9" w:rsidP="002C72A9">
            <w:pPr>
              <w:jc w:val="center"/>
              <w:rPr>
                <w:rFonts w:ascii="Times New Roman" w:hAnsi="Times New Roman"/>
                <w:b/>
                <w:sz w:val="24"/>
                <w:szCs w:val="24"/>
              </w:rPr>
            </w:pPr>
            <w:r w:rsidRPr="00E8316A">
              <w:rPr>
                <w:rFonts w:ascii="Times New Roman" w:hAnsi="Times New Roman"/>
                <w:b/>
                <w:sz w:val="24"/>
                <w:szCs w:val="24"/>
              </w:rPr>
              <w:t>25377</w:t>
            </w:r>
          </w:p>
        </w:tc>
        <w:tc>
          <w:tcPr>
            <w:tcW w:w="2272" w:type="dxa"/>
            <w:shd w:val="clear" w:color="auto" w:fill="B6DDE8" w:themeFill="accent5" w:themeFillTint="66"/>
            <w:vAlign w:val="center"/>
          </w:tcPr>
          <w:p w:rsidR="008151BF" w:rsidRPr="00E8316A" w:rsidRDefault="002C72A9" w:rsidP="00C073D0">
            <w:pPr>
              <w:jc w:val="center"/>
              <w:rPr>
                <w:rFonts w:ascii="Times New Roman" w:hAnsi="Times New Roman"/>
                <w:b/>
                <w:sz w:val="24"/>
                <w:szCs w:val="24"/>
              </w:rPr>
            </w:pPr>
            <w:r w:rsidRPr="00E8316A">
              <w:rPr>
                <w:rFonts w:ascii="Times New Roman" w:hAnsi="Times New Roman"/>
                <w:b/>
                <w:sz w:val="24"/>
                <w:szCs w:val="24"/>
              </w:rPr>
              <w:t>94.5</w:t>
            </w:r>
          </w:p>
        </w:tc>
      </w:tr>
    </w:tbl>
    <w:p w:rsidR="00B60B1E" w:rsidRPr="00E8316A" w:rsidRDefault="00B60B1E" w:rsidP="00B60B1E">
      <w:pPr>
        <w:rPr>
          <w:rFonts w:ascii="Times New Roman" w:hAnsi="Times New Roman"/>
          <w:sz w:val="24"/>
          <w:szCs w:val="24"/>
        </w:rPr>
      </w:pPr>
    </w:p>
    <w:p w:rsidR="00C62BB9" w:rsidRPr="00955799" w:rsidRDefault="00C62BB9" w:rsidP="00C62BB9">
      <w:pPr>
        <w:spacing w:line="240" w:lineRule="atLeast"/>
        <w:rPr>
          <w:rFonts w:ascii="Times New Roman" w:hAnsi="Times New Roman"/>
          <w:b/>
          <w:sz w:val="24"/>
          <w:szCs w:val="24"/>
        </w:rPr>
      </w:pPr>
    </w:p>
    <w:p w:rsidR="00C62BB9" w:rsidRDefault="00955799" w:rsidP="005025C4">
      <w:pPr>
        <w:pStyle w:val="ListParagraph"/>
        <w:numPr>
          <w:ilvl w:val="0"/>
          <w:numId w:val="5"/>
        </w:numPr>
        <w:spacing w:line="240" w:lineRule="atLeast"/>
        <w:rPr>
          <w:rFonts w:ascii="Times New Roman" w:hAnsi="Times New Roman"/>
          <w:b/>
          <w:sz w:val="24"/>
          <w:szCs w:val="24"/>
        </w:rPr>
      </w:pPr>
      <w:r w:rsidRPr="00955799">
        <w:rPr>
          <w:rFonts w:ascii="Times New Roman" w:hAnsi="Times New Roman"/>
          <w:b/>
          <w:sz w:val="24"/>
          <w:szCs w:val="24"/>
        </w:rPr>
        <w:t>Treguesit te perf</w:t>
      </w:r>
      <w:r>
        <w:rPr>
          <w:rFonts w:ascii="Times New Roman" w:hAnsi="Times New Roman"/>
          <w:b/>
          <w:sz w:val="24"/>
          <w:szCs w:val="24"/>
        </w:rPr>
        <w:t>ormances ne nivel rezultati (ob</w:t>
      </w:r>
      <w:r w:rsidRPr="00955799">
        <w:rPr>
          <w:rFonts w:ascii="Times New Roman" w:hAnsi="Times New Roman"/>
          <w:b/>
          <w:sz w:val="24"/>
          <w:szCs w:val="24"/>
        </w:rPr>
        <w:t>jektiva</w:t>
      </w:r>
      <w:r>
        <w:rPr>
          <w:rFonts w:ascii="Times New Roman" w:hAnsi="Times New Roman"/>
          <w:b/>
          <w:sz w:val="24"/>
          <w:szCs w:val="24"/>
        </w:rPr>
        <w:t>)</w:t>
      </w:r>
    </w:p>
    <w:p w:rsidR="00955799" w:rsidRDefault="00955799" w:rsidP="005025C4">
      <w:pPr>
        <w:pStyle w:val="ListParagraph"/>
        <w:numPr>
          <w:ilvl w:val="1"/>
          <w:numId w:val="10"/>
        </w:numPr>
        <w:spacing w:line="240" w:lineRule="atLeast"/>
        <w:rPr>
          <w:rFonts w:ascii="Times New Roman" w:hAnsi="Times New Roman"/>
          <w:sz w:val="24"/>
          <w:szCs w:val="24"/>
        </w:rPr>
      </w:pPr>
      <w:r>
        <w:rPr>
          <w:rFonts w:ascii="Times New Roman" w:hAnsi="Times New Roman"/>
          <w:sz w:val="24"/>
          <w:szCs w:val="24"/>
        </w:rPr>
        <w:t>Kemi realizuar objektivat ne masen 100% duke permiresur cilesine dhe shtimin e siperfaqeve te gjelberta me lule, peme dekorative, stola etj.</w:t>
      </w:r>
    </w:p>
    <w:p w:rsidR="005025C4" w:rsidRDefault="005025C4" w:rsidP="005025C4">
      <w:pPr>
        <w:pStyle w:val="ListParagraph"/>
        <w:spacing w:line="240" w:lineRule="atLeast"/>
        <w:rPr>
          <w:rFonts w:ascii="Times New Roman" w:hAnsi="Times New Roman"/>
          <w:sz w:val="24"/>
          <w:szCs w:val="24"/>
        </w:rPr>
      </w:pPr>
    </w:p>
    <w:p w:rsidR="00955799" w:rsidRDefault="005025C4" w:rsidP="00955799">
      <w:pPr>
        <w:pStyle w:val="ListParagraph"/>
        <w:numPr>
          <w:ilvl w:val="0"/>
          <w:numId w:val="5"/>
        </w:numPr>
        <w:spacing w:line="240" w:lineRule="atLeast"/>
        <w:rPr>
          <w:rFonts w:ascii="Times New Roman" w:hAnsi="Times New Roman"/>
          <w:b/>
          <w:sz w:val="24"/>
          <w:szCs w:val="24"/>
        </w:rPr>
      </w:pPr>
      <w:r w:rsidRPr="005025C4">
        <w:rPr>
          <w:rFonts w:ascii="Times New Roman" w:hAnsi="Times New Roman"/>
          <w:b/>
          <w:sz w:val="24"/>
          <w:szCs w:val="24"/>
        </w:rPr>
        <w:t>Treguesit e performances ne nivel qerllimi</w:t>
      </w:r>
    </w:p>
    <w:p w:rsidR="005025C4" w:rsidRPr="005025C4" w:rsidRDefault="005025C4" w:rsidP="005025C4">
      <w:pPr>
        <w:pStyle w:val="ListParagraph"/>
        <w:numPr>
          <w:ilvl w:val="0"/>
          <w:numId w:val="9"/>
        </w:numPr>
        <w:spacing w:line="240" w:lineRule="atLeast"/>
        <w:rPr>
          <w:rFonts w:ascii="Times New Roman" w:hAnsi="Times New Roman"/>
          <w:sz w:val="24"/>
          <w:szCs w:val="24"/>
        </w:rPr>
      </w:pPr>
      <w:r w:rsidRPr="005025C4">
        <w:rPr>
          <w:rFonts w:ascii="Times New Roman" w:hAnsi="Times New Roman"/>
          <w:sz w:val="24"/>
          <w:szCs w:val="24"/>
        </w:rPr>
        <w:t>Realizimi i qellimeve te synuara</w:t>
      </w:r>
    </w:p>
    <w:p w:rsidR="005025C4" w:rsidRPr="005025C4" w:rsidRDefault="005025C4" w:rsidP="005025C4">
      <w:pPr>
        <w:pStyle w:val="ListParagraph"/>
        <w:numPr>
          <w:ilvl w:val="0"/>
          <w:numId w:val="9"/>
        </w:numPr>
        <w:spacing w:line="240" w:lineRule="atLeast"/>
        <w:rPr>
          <w:rFonts w:ascii="Times New Roman" w:hAnsi="Times New Roman"/>
          <w:sz w:val="24"/>
          <w:szCs w:val="24"/>
        </w:rPr>
      </w:pPr>
      <w:r w:rsidRPr="005025C4">
        <w:rPr>
          <w:rFonts w:ascii="Times New Roman" w:hAnsi="Times New Roman"/>
          <w:sz w:val="24"/>
          <w:szCs w:val="24"/>
        </w:rPr>
        <w:t>Rritja e numrit te qytetareve te kenaqur me sherbimin</w:t>
      </w:r>
    </w:p>
    <w:p w:rsidR="005025C4" w:rsidRPr="005025C4" w:rsidRDefault="005025C4" w:rsidP="005025C4">
      <w:pPr>
        <w:pStyle w:val="ListParagraph"/>
        <w:numPr>
          <w:ilvl w:val="0"/>
          <w:numId w:val="9"/>
        </w:numPr>
        <w:spacing w:line="240" w:lineRule="atLeast"/>
        <w:rPr>
          <w:rFonts w:ascii="Times New Roman" w:hAnsi="Times New Roman"/>
          <w:sz w:val="24"/>
          <w:szCs w:val="24"/>
        </w:rPr>
      </w:pPr>
      <w:r w:rsidRPr="005025C4">
        <w:rPr>
          <w:rFonts w:ascii="Times New Roman" w:hAnsi="Times New Roman"/>
          <w:sz w:val="24"/>
          <w:szCs w:val="24"/>
        </w:rPr>
        <w:t>Ulja e ankesave te komunitetit te sherbimit</w:t>
      </w:r>
    </w:p>
    <w:p w:rsidR="005025C4" w:rsidRPr="005025C4" w:rsidRDefault="005025C4" w:rsidP="005025C4">
      <w:pPr>
        <w:pStyle w:val="ListParagraph"/>
        <w:numPr>
          <w:ilvl w:val="0"/>
          <w:numId w:val="9"/>
        </w:numPr>
        <w:spacing w:line="240" w:lineRule="atLeast"/>
        <w:rPr>
          <w:rFonts w:ascii="Times New Roman" w:hAnsi="Times New Roman"/>
          <w:sz w:val="24"/>
          <w:szCs w:val="24"/>
        </w:rPr>
      </w:pPr>
      <w:r>
        <w:rPr>
          <w:rFonts w:ascii="Times New Roman" w:hAnsi="Times New Roman"/>
          <w:sz w:val="24"/>
          <w:szCs w:val="24"/>
        </w:rPr>
        <w:t>Shtimi i i n</w:t>
      </w:r>
      <w:r w:rsidRPr="005025C4">
        <w:rPr>
          <w:rFonts w:ascii="Times New Roman" w:hAnsi="Times New Roman"/>
          <w:sz w:val="24"/>
          <w:szCs w:val="24"/>
        </w:rPr>
        <w:t>umri</w:t>
      </w:r>
      <w:r>
        <w:rPr>
          <w:rFonts w:ascii="Times New Roman" w:hAnsi="Times New Roman"/>
          <w:sz w:val="24"/>
          <w:szCs w:val="24"/>
        </w:rPr>
        <w:t>t</w:t>
      </w:r>
      <w:r w:rsidRPr="005025C4">
        <w:rPr>
          <w:rFonts w:ascii="Times New Roman" w:hAnsi="Times New Roman"/>
          <w:sz w:val="24"/>
          <w:szCs w:val="24"/>
        </w:rPr>
        <w:t xml:space="preserve"> </w:t>
      </w:r>
      <w:r>
        <w:rPr>
          <w:rFonts w:ascii="Times New Roman" w:hAnsi="Times New Roman"/>
          <w:sz w:val="24"/>
          <w:szCs w:val="24"/>
        </w:rPr>
        <w:t>te</w:t>
      </w:r>
      <w:r w:rsidRPr="005025C4">
        <w:rPr>
          <w:rFonts w:ascii="Times New Roman" w:hAnsi="Times New Roman"/>
          <w:sz w:val="24"/>
          <w:szCs w:val="24"/>
        </w:rPr>
        <w:t xml:space="preserve"> sherbimeve dhe pelqimeve</w:t>
      </w:r>
    </w:p>
    <w:p w:rsidR="00C62BB9" w:rsidRPr="00E8316A" w:rsidRDefault="00C62BB9" w:rsidP="00C62BB9">
      <w:pPr>
        <w:spacing w:line="240" w:lineRule="atLeast"/>
        <w:rPr>
          <w:rFonts w:ascii="Times New Roman" w:hAnsi="Times New Roman"/>
          <w:sz w:val="24"/>
          <w:szCs w:val="24"/>
        </w:rPr>
      </w:pPr>
    </w:p>
    <w:p w:rsidR="00C62BB9" w:rsidRPr="00E8316A" w:rsidRDefault="00C62BB9" w:rsidP="00C62BB9">
      <w:pPr>
        <w:spacing w:line="240" w:lineRule="atLeast"/>
        <w:rPr>
          <w:rFonts w:ascii="Times New Roman" w:hAnsi="Times New Roman"/>
          <w:sz w:val="24"/>
          <w:szCs w:val="24"/>
        </w:rPr>
      </w:pPr>
    </w:p>
    <w:p w:rsidR="00C62BB9" w:rsidRDefault="00F96CEB" w:rsidP="00C62BB9">
      <w:pPr>
        <w:spacing w:line="240" w:lineRule="atLeast"/>
        <w:jc w:val="center"/>
        <w:rPr>
          <w:rFonts w:ascii="Times New Roman" w:hAnsi="Times New Roman"/>
          <w:sz w:val="24"/>
          <w:szCs w:val="24"/>
        </w:rPr>
      </w:pPr>
      <w:r>
        <w:rPr>
          <w:rFonts w:ascii="Times New Roman" w:hAnsi="Times New Roman"/>
          <w:sz w:val="24"/>
          <w:szCs w:val="24"/>
        </w:rPr>
        <w:t xml:space="preserve">Shefe Finace </w:t>
      </w:r>
    </w:p>
    <w:p w:rsidR="00F96CEB" w:rsidRPr="00E8316A" w:rsidRDefault="00F96CEB" w:rsidP="00C62BB9">
      <w:pPr>
        <w:spacing w:line="240" w:lineRule="atLeast"/>
        <w:jc w:val="center"/>
        <w:rPr>
          <w:rFonts w:ascii="Times New Roman" w:hAnsi="Times New Roman"/>
          <w:sz w:val="24"/>
          <w:szCs w:val="24"/>
        </w:rPr>
      </w:pPr>
      <w:r>
        <w:rPr>
          <w:rFonts w:ascii="Times New Roman" w:hAnsi="Times New Roman"/>
          <w:sz w:val="24"/>
          <w:szCs w:val="24"/>
        </w:rPr>
        <w:t>Thimie Hoxha</w:t>
      </w:r>
    </w:p>
    <w:p w:rsidR="00C62BB9" w:rsidRPr="00E8316A" w:rsidRDefault="00C62BB9" w:rsidP="00C62BB9">
      <w:pPr>
        <w:spacing w:line="480" w:lineRule="auto"/>
        <w:rPr>
          <w:rFonts w:ascii="Times New Roman" w:hAnsi="Times New Roman"/>
          <w:sz w:val="24"/>
          <w:szCs w:val="24"/>
        </w:rPr>
      </w:pPr>
    </w:p>
    <w:p w:rsidR="00F942B7" w:rsidRPr="00E8316A" w:rsidRDefault="00F942B7" w:rsidP="00415F1A">
      <w:pPr>
        <w:rPr>
          <w:rFonts w:ascii="Times New Roman" w:hAnsi="Times New Roman"/>
          <w:sz w:val="24"/>
          <w:szCs w:val="24"/>
        </w:rPr>
      </w:pPr>
    </w:p>
    <w:sectPr w:rsidR="00F942B7" w:rsidRPr="00E8316A" w:rsidSect="003C7F83">
      <w:headerReference w:type="default" r:id="rId8"/>
      <w:footerReference w:type="default" r:id="rId9"/>
      <w:headerReference w:type="first" r:id="rId10"/>
      <w:footerReference w:type="first" r:id="rId11"/>
      <w:pgSz w:w="11906" w:h="16838" w:code="9"/>
      <w:pgMar w:top="1574" w:right="1700" w:bottom="1260" w:left="1418" w:header="1"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48B" w:rsidRDefault="00B8448B" w:rsidP="00B52109">
      <w:r>
        <w:separator/>
      </w:r>
    </w:p>
  </w:endnote>
  <w:endnote w:type="continuationSeparator" w:id="1">
    <w:p w:rsidR="00B8448B" w:rsidRDefault="00B8448B" w:rsidP="00B52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English111 Vivac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841" w:rsidRPr="00B342BE" w:rsidRDefault="00BF13B7" w:rsidP="009C5841">
    <w:pPr>
      <w:pBdr>
        <w:top w:val="single" w:sz="4" w:space="1" w:color="auto"/>
      </w:pBdr>
      <w:jc w:val="center"/>
      <w:rPr>
        <w:rFonts w:ascii="Times New Roman" w:hAnsi="Times New Roman"/>
        <w:sz w:val="18"/>
        <w:szCs w:val="18"/>
      </w:rPr>
    </w:pPr>
    <w:r>
      <w:rPr>
        <w:rFonts w:ascii="Times New Roman" w:hAnsi="Times New Roman"/>
        <w:sz w:val="18"/>
        <w:szCs w:val="18"/>
        <w:lang w:val="it-IT"/>
      </w:rPr>
      <w:t>Adresa: Rruga Andrea I</w:t>
    </w:r>
    <w:r w:rsidR="00617298" w:rsidRPr="00B342BE">
      <w:rPr>
        <w:rFonts w:ascii="Times New Roman" w:hAnsi="Times New Roman"/>
        <w:sz w:val="18"/>
        <w:szCs w:val="18"/>
      </w:rPr>
      <w:t>, Berat 5001.Shqipëri,</w:t>
    </w:r>
    <w:r w:rsidRPr="00B342BE">
      <w:rPr>
        <w:rFonts w:ascii="Times New Roman" w:hAnsi="Times New Roman"/>
        <w:sz w:val="18"/>
        <w:szCs w:val="18"/>
      </w:rPr>
      <w:t xml:space="preserve"> </w:t>
    </w:r>
    <w:r w:rsidR="00617298" w:rsidRPr="00B342BE">
      <w:rPr>
        <w:rFonts w:ascii="Times New Roman" w:hAnsi="Times New Roman"/>
        <w:sz w:val="18"/>
        <w:szCs w:val="18"/>
        <w:lang w:val="it-IT"/>
      </w:rPr>
      <w:t xml:space="preserve"> </w:t>
    </w:r>
    <w:r w:rsidR="00282D38">
      <w:rPr>
        <w:rFonts w:ascii="Times New Roman" w:hAnsi="Times New Roman"/>
        <w:sz w:val="18"/>
        <w:szCs w:val="18"/>
        <w:lang w:val="it-IT"/>
      </w:rPr>
      <w:t>w</w:t>
    </w:r>
    <w:r w:rsidR="00617298" w:rsidRPr="00B342BE">
      <w:rPr>
        <w:rFonts w:ascii="Times New Roman" w:hAnsi="Times New Roman"/>
        <w:sz w:val="18"/>
        <w:szCs w:val="18"/>
        <w:lang w:val="it-IT"/>
      </w:rPr>
      <w:t>ebsite</w:t>
    </w:r>
    <w:r w:rsidR="00617298" w:rsidRPr="00B342BE">
      <w:rPr>
        <w:rFonts w:ascii="Times New Roman" w:hAnsi="Times New Roman"/>
        <w:sz w:val="18"/>
        <w:szCs w:val="18"/>
      </w:rPr>
      <w:t xml:space="preserve">: </w:t>
    </w:r>
    <w:hyperlink r:id="rId1" w:history="1">
      <w:r w:rsidR="00282D38" w:rsidRPr="005D0FCF">
        <w:rPr>
          <w:rStyle w:val="Hyperlink"/>
          <w:rFonts w:ascii="Times New Roman" w:hAnsi="Times New Roman"/>
          <w:sz w:val="18"/>
          <w:szCs w:val="18"/>
        </w:rPr>
        <w:t>www.bashkiaberat.gov.al</w:t>
      </w:r>
    </w:hyperlink>
    <w:r>
      <w:rPr>
        <w:rFonts w:ascii="Times New Roman" w:hAnsi="Times New Roman"/>
        <w:sz w:val="18"/>
        <w:szCs w:val="18"/>
      </w:rPr>
      <w:t>,  Email</w:t>
    </w:r>
    <w:r w:rsidR="00617298" w:rsidRPr="00B342BE">
      <w:rPr>
        <w:rFonts w:ascii="Times New Roman" w:hAnsi="Times New Roman"/>
        <w:sz w:val="18"/>
        <w:szCs w:val="18"/>
      </w:rPr>
      <w:t xml:space="preserve">: </w:t>
    </w:r>
    <w:r>
      <w:rPr>
        <w:rFonts w:ascii="Times New Roman" w:hAnsi="Times New Roman"/>
        <w:sz w:val="18"/>
        <w:szCs w:val="18"/>
      </w:rPr>
      <w:t>ngjberat@yahoo.com</w:t>
    </w:r>
  </w:p>
  <w:p w:rsidR="009C5841" w:rsidRPr="00B342BE" w:rsidRDefault="009C5841" w:rsidP="009C5841">
    <w:pPr>
      <w:pStyle w:val="Footer"/>
      <w:pBdr>
        <w:top w:val="single" w:sz="4" w:space="1" w:color="auto"/>
      </w:pBdr>
      <w:jc w:val="center"/>
      <w:rPr>
        <w:sz w:val="18"/>
        <w:szCs w:val="18"/>
      </w:rPr>
    </w:pPr>
  </w:p>
  <w:p w:rsidR="009C5841" w:rsidRPr="00B95827" w:rsidRDefault="009C5841" w:rsidP="009C5841">
    <w:pP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841" w:rsidRPr="00A51FB4" w:rsidRDefault="003D3781" w:rsidP="009C5841">
    <w:pPr>
      <w:jc w:val="center"/>
      <w:rPr>
        <w:rFonts w:ascii="Bookman Old Style" w:hAnsi="Bookman Old Style"/>
        <w:i/>
        <w:sz w:val="16"/>
        <w:lang w:val="fr-FR"/>
      </w:rPr>
    </w:pPr>
    <w:r w:rsidRPr="003D3781">
      <w:rPr>
        <w:lang w:val="it-IT"/>
      </w:rPr>
      <w:pict>
        <v:rect id="_x0000_i1027" style="width:0;height:1.5pt" o:hralign="center" o:hrstd="t" o:hr="t" fillcolor="#a0a0a0" stroked="f"/>
      </w:pict>
    </w:r>
    <w:r w:rsidR="00617298" w:rsidRPr="00A51FB4">
      <w:rPr>
        <w:rFonts w:ascii="Bookman Old Style" w:hAnsi="Bookman Old Style"/>
        <w:i/>
        <w:sz w:val="16"/>
        <w:lang w:val="fr-FR"/>
      </w:rPr>
      <w:t>Më datë, 08.07.2008 qyteti i Beratit me Vendim të Komitetit të Trashëgimisë pranë Unesco, nominohet  në Listën e Trashëgimisë Botërore</w:t>
    </w:r>
  </w:p>
  <w:p w:rsidR="009C5841" w:rsidRDefault="00D26DAE" w:rsidP="009C5841">
    <w:r>
      <w:rPr>
        <w:rFonts w:ascii="Bookman Old Style" w:hAnsi="Bookman Old Style"/>
        <w:sz w:val="20"/>
        <w:lang w:val="en-US"/>
      </w:rPr>
      <w:drawing>
        <wp:inline distT="0" distB="0" distL="0" distR="0">
          <wp:extent cx="371475" cy="333375"/>
          <wp:effectExtent l="0" t="0" r="9525" b="0"/>
          <wp:docPr id="4" name="Picture 7" descr="C:\Users\User\Desktop\logo-unes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unesco.gif"/>
                  <pic:cNvPicPr>
                    <a:picLocks noChangeAspect="1" noChangeArrowheads="1"/>
                  </pic:cNvPicPr>
                </pic:nvPicPr>
                <pic:blipFill>
                  <a:blip r:embed="rId1"/>
                  <a:srcRect/>
                  <a:stretch>
                    <a:fillRect/>
                  </a:stretch>
                </pic:blipFill>
                <pic:spPr bwMode="auto">
                  <a:xfrm>
                    <a:off x="0" y="0"/>
                    <a:ext cx="371475" cy="333375"/>
                  </a:xfrm>
                  <a:prstGeom prst="rect">
                    <a:avLst/>
                  </a:prstGeom>
                  <a:noFill/>
                  <a:ln w="9525">
                    <a:noFill/>
                    <a:miter lim="800000"/>
                    <a:headEnd/>
                    <a:tailEnd/>
                  </a:ln>
                </pic:spPr>
              </pic:pic>
            </a:graphicData>
          </a:graphic>
        </wp:inline>
      </w:drawing>
    </w:r>
    <w:r w:rsidR="00617298">
      <w:rPr>
        <w:rFonts w:ascii="Bookman Old Style" w:hAnsi="Bookman Old Style"/>
        <w:sz w:val="20"/>
        <w:lang w:val="en-US"/>
      </w:rPr>
      <w:t xml:space="preserve">                                                                                                                      </w:t>
    </w:r>
    <w:r>
      <w:rPr>
        <w:rFonts w:ascii="Bookman Old Style" w:hAnsi="Bookman Old Style"/>
        <w:sz w:val="20"/>
        <w:lang w:val="en-US"/>
      </w:rPr>
      <w:drawing>
        <wp:inline distT="0" distB="0" distL="0" distR="0">
          <wp:extent cx="371475" cy="371475"/>
          <wp:effectExtent l="19050" t="0" r="9525" b="0"/>
          <wp:docPr id="5" name="Picture 8" descr="C:\Users\User\Desktop\document-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document-114-1.jpg"/>
                  <pic:cNvPicPr>
                    <a:picLocks noChangeAspect="1" noChangeArrowheads="1"/>
                  </pic:cNvPicPr>
                </pic:nvPicPr>
                <pic:blipFill>
                  <a:blip r:embed="rId2"/>
                  <a:srcRect/>
                  <a:stretch>
                    <a:fillRect/>
                  </a:stretch>
                </pic:blipFill>
                <pic:spPr bwMode="auto">
                  <a:xfrm flipH="1" flipV="1">
                    <a:off x="0" y="0"/>
                    <a:ext cx="371475" cy="371475"/>
                  </a:xfrm>
                  <a:prstGeom prst="rect">
                    <a:avLst/>
                  </a:prstGeom>
                  <a:noFill/>
                  <a:ln w="9525">
                    <a:noFill/>
                    <a:miter lim="800000"/>
                    <a:headEnd/>
                    <a:tailEnd/>
                  </a:ln>
                </pic:spPr>
              </pic:pic>
            </a:graphicData>
          </a:graphic>
        </wp:inline>
      </w:drawing>
    </w:r>
  </w:p>
  <w:p w:rsidR="009C5841" w:rsidRDefault="009C5841" w:rsidP="009C5841">
    <w:pPr>
      <w:pStyle w:val="Footer"/>
      <w:jc w:val="center"/>
    </w:pPr>
  </w:p>
  <w:p w:rsidR="009C5841" w:rsidRDefault="009C5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48B" w:rsidRDefault="00B8448B" w:rsidP="00B52109">
      <w:r>
        <w:separator/>
      </w:r>
    </w:p>
  </w:footnote>
  <w:footnote w:type="continuationSeparator" w:id="1">
    <w:p w:rsidR="00B8448B" w:rsidRDefault="00B8448B" w:rsidP="00B52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90" w:rsidRDefault="00DE3F90" w:rsidP="00DE3F90">
    <w:pPr>
      <w:pStyle w:val="NoSpacing"/>
      <w:ind w:left="1560" w:hanging="1560"/>
      <w:rPr>
        <w:rFonts w:ascii="Times New Roman" w:hAnsi="Times New Roman"/>
        <w:noProof/>
        <w:sz w:val="24"/>
        <w:szCs w:val="24"/>
      </w:rPr>
    </w:pPr>
  </w:p>
  <w:p w:rsidR="004225D2" w:rsidRDefault="00D26DAE" w:rsidP="00DE3F90">
    <w:pPr>
      <w:pStyle w:val="NoSpacing"/>
      <w:ind w:left="1560" w:hanging="1560"/>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655320</wp:posOffset>
          </wp:positionH>
          <wp:positionV relativeFrom="paragraph">
            <wp:posOffset>16510</wp:posOffset>
          </wp:positionV>
          <wp:extent cx="4180840" cy="502920"/>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180840" cy="502920"/>
                  </a:xfrm>
                  <a:prstGeom prst="rect">
                    <a:avLst/>
                  </a:prstGeom>
                  <a:noFill/>
                  <a:ln w="9525">
                    <a:noFill/>
                    <a:miter lim="800000"/>
                    <a:headEnd/>
                    <a:tailEnd/>
                  </a:ln>
                </pic:spPr>
              </pic:pic>
            </a:graphicData>
          </a:graphic>
        </wp:anchor>
      </w:drawing>
    </w:r>
  </w:p>
  <w:p w:rsidR="004225D2" w:rsidRDefault="004225D2" w:rsidP="004225D2">
    <w:pPr>
      <w:pStyle w:val="NoSpacing"/>
      <w:rPr>
        <w:rFonts w:ascii="Times New Roman" w:hAnsi="Times New Roman"/>
        <w:noProof/>
        <w:sz w:val="24"/>
        <w:szCs w:val="24"/>
      </w:rPr>
    </w:pPr>
  </w:p>
  <w:p w:rsidR="00AA26BB" w:rsidRDefault="00AA26BB" w:rsidP="00DE3F90">
    <w:pPr>
      <w:pStyle w:val="NoSpacing"/>
      <w:jc w:val="center"/>
      <w:rPr>
        <w:rFonts w:ascii="Times New Roman" w:hAnsi="Times New Roman"/>
        <w:b/>
        <w:sz w:val="24"/>
        <w:szCs w:val="24"/>
      </w:rPr>
    </w:pPr>
  </w:p>
  <w:p w:rsidR="003C7F83" w:rsidRDefault="003C7F83" w:rsidP="00DE3F90">
    <w:pPr>
      <w:pStyle w:val="NoSpacing"/>
      <w:jc w:val="center"/>
      <w:rPr>
        <w:rFonts w:ascii="Times New Roman" w:hAnsi="Times New Roman"/>
        <w:b/>
        <w:sz w:val="24"/>
        <w:szCs w:val="24"/>
      </w:rPr>
    </w:pPr>
  </w:p>
  <w:p w:rsidR="009C5841" w:rsidRPr="004225D2" w:rsidRDefault="00243EE7" w:rsidP="00DE3F90">
    <w:pPr>
      <w:pStyle w:val="NoSpacing"/>
      <w:jc w:val="center"/>
      <w:rPr>
        <w:rFonts w:ascii="Times New Roman" w:hAnsi="Times New Roman"/>
        <w:b/>
        <w:sz w:val="24"/>
        <w:szCs w:val="24"/>
      </w:rPr>
    </w:pPr>
    <w:r>
      <w:rPr>
        <w:rFonts w:ascii="Times New Roman" w:hAnsi="Times New Roman"/>
        <w:b/>
        <w:sz w:val="24"/>
        <w:szCs w:val="24"/>
      </w:rPr>
      <w:t>REPUBLIKA E SH</w:t>
    </w:r>
    <w:r w:rsidR="00617298" w:rsidRPr="004225D2">
      <w:rPr>
        <w:rFonts w:ascii="Times New Roman" w:hAnsi="Times New Roman"/>
        <w:b/>
        <w:sz w:val="24"/>
        <w:szCs w:val="24"/>
      </w:rPr>
      <w:t>Q</w:t>
    </w:r>
    <w:r>
      <w:rPr>
        <w:rFonts w:ascii="Times New Roman" w:hAnsi="Times New Roman"/>
        <w:b/>
        <w:sz w:val="24"/>
        <w:szCs w:val="24"/>
      </w:rPr>
      <w:t>IPËRIS</w:t>
    </w:r>
    <w:r w:rsidR="00617298" w:rsidRPr="004225D2">
      <w:rPr>
        <w:rFonts w:ascii="Times New Roman" w:hAnsi="Times New Roman"/>
        <w:b/>
        <w:sz w:val="24"/>
        <w:szCs w:val="24"/>
      </w:rPr>
      <w:t>Ë</w:t>
    </w:r>
  </w:p>
  <w:p w:rsidR="009C5841" w:rsidRDefault="00243EE7" w:rsidP="00DE3F90">
    <w:pPr>
      <w:pStyle w:val="NoSpacing"/>
      <w:jc w:val="center"/>
      <w:rPr>
        <w:rFonts w:ascii="Times New Roman" w:hAnsi="Times New Roman"/>
        <w:b/>
        <w:sz w:val="24"/>
        <w:szCs w:val="24"/>
      </w:rPr>
    </w:pPr>
    <w:r>
      <w:rPr>
        <w:rFonts w:ascii="Times New Roman" w:hAnsi="Times New Roman"/>
        <w:b/>
        <w:sz w:val="24"/>
        <w:szCs w:val="24"/>
      </w:rPr>
      <w:t xml:space="preserve">BASHKIA </w:t>
    </w:r>
    <w:r w:rsidR="00617298">
      <w:rPr>
        <w:rFonts w:ascii="Times New Roman" w:hAnsi="Times New Roman"/>
        <w:b/>
        <w:sz w:val="24"/>
        <w:szCs w:val="24"/>
      </w:rPr>
      <w:t>BERAT</w:t>
    </w:r>
  </w:p>
  <w:p w:rsidR="00243EE7" w:rsidRDefault="0046431E" w:rsidP="00DE3F90">
    <w:pPr>
      <w:pStyle w:val="NoSpacing"/>
      <w:jc w:val="center"/>
      <w:rPr>
        <w:rFonts w:ascii="Times New Roman" w:hAnsi="Times New Roman"/>
        <w:b/>
        <w:sz w:val="24"/>
        <w:szCs w:val="24"/>
      </w:rPr>
    </w:pPr>
    <w:r>
      <w:rPr>
        <w:rFonts w:ascii="Times New Roman" w:hAnsi="Times New Roman"/>
        <w:b/>
        <w:sz w:val="24"/>
        <w:szCs w:val="24"/>
      </w:rPr>
      <w:t>NDËRMARRJA E GJELBËRIMIT</w:t>
    </w:r>
  </w:p>
  <w:p w:rsidR="009C5841" w:rsidRPr="008F46EE" w:rsidRDefault="009C5841" w:rsidP="009C5841">
    <w:pPr>
      <w:pStyle w:val="NoSpacing"/>
      <w:rPr>
        <w:rFonts w:ascii="Times New Roman" w:hAnsi="Times New Roman"/>
        <w:sz w:val="24"/>
        <w:szCs w:val="24"/>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841" w:rsidRDefault="00617298" w:rsidP="009C5841">
    <w:pPr>
      <w:pStyle w:val="Heading1"/>
      <w:rPr>
        <w:sz w:val="22"/>
        <w:lang w:val="it-IT"/>
      </w:rPr>
    </w:pPr>
    <w:r w:rsidRPr="00ED70A4">
      <w:rPr>
        <w:rFonts w:ascii="Garamond" w:hAnsi="Garamond" w:cs="Arial"/>
        <w:sz w:val="24"/>
        <w:szCs w:val="24"/>
      </w:rPr>
      <w:object w:dxaOrig="6884" w:dyaOrig="9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pt;height:37.55pt" o:ole="" fillcolor="window">
          <v:imagedata r:id="rId1" o:title=""/>
        </v:shape>
        <o:OLEObject Type="Embed" ProgID="PBrush" ShapeID="_x0000_i1025" DrawAspect="Content" ObjectID="_1629622449" r:id="rId2"/>
      </w:object>
    </w:r>
  </w:p>
  <w:p w:rsidR="009C5841" w:rsidRPr="00A51FB4" w:rsidRDefault="00617298" w:rsidP="009C5841">
    <w:pPr>
      <w:pStyle w:val="Heading3"/>
      <w:jc w:val="center"/>
      <w:rPr>
        <w:sz w:val="22"/>
        <w:lang w:val="it-IT"/>
      </w:rPr>
    </w:pPr>
    <w:r w:rsidRPr="00A51FB4">
      <w:rPr>
        <w:sz w:val="22"/>
        <w:lang w:val="it-IT"/>
      </w:rPr>
      <w:t>REPUBLIKA E SHQIPËRISË</w:t>
    </w:r>
  </w:p>
  <w:p w:rsidR="009C5841" w:rsidRDefault="00617298" w:rsidP="009C5841">
    <w:pPr>
      <w:pStyle w:val="Heading3"/>
      <w:jc w:val="center"/>
      <w:rPr>
        <w:sz w:val="22"/>
        <w:lang w:val="it-IT"/>
      </w:rPr>
    </w:pPr>
    <w:r>
      <w:rPr>
        <w:sz w:val="22"/>
        <w:lang w:val="it-IT"/>
      </w:rPr>
      <w:t>BASHKIA BERAT</w:t>
    </w:r>
  </w:p>
  <w:p w:rsidR="009C5841" w:rsidRDefault="003D3781">
    <w:pPr>
      <w:pStyle w:val="Header"/>
    </w:pPr>
    <w:r w:rsidRPr="003D3781">
      <w:rPr>
        <w:lang w:val="it-IT"/>
      </w:rPr>
      <w:pict>
        <v:rect id="_x0000_i1026"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EF8"/>
    <w:multiLevelType w:val="hybridMultilevel"/>
    <w:tmpl w:val="6E844EF0"/>
    <w:lvl w:ilvl="0" w:tplc="FE64DC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5023D0"/>
    <w:multiLevelType w:val="hybridMultilevel"/>
    <w:tmpl w:val="46BE5314"/>
    <w:lvl w:ilvl="0" w:tplc="8A4621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425373"/>
    <w:multiLevelType w:val="hybridMultilevel"/>
    <w:tmpl w:val="5522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D4E02"/>
    <w:multiLevelType w:val="hybridMultilevel"/>
    <w:tmpl w:val="D1765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94C78"/>
    <w:multiLevelType w:val="hybridMultilevel"/>
    <w:tmpl w:val="5832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87B60"/>
    <w:multiLevelType w:val="hybridMultilevel"/>
    <w:tmpl w:val="590EC114"/>
    <w:lvl w:ilvl="0" w:tplc="8A462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25211B"/>
    <w:multiLevelType w:val="hybridMultilevel"/>
    <w:tmpl w:val="9398B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F3669C"/>
    <w:multiLevelType w:val="hybridMultilevel"/>
    <w:tmpl w:val="33D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53C75"/>
    <w:multiLevelType w:val="hybridMultilevel"/>
    <w:tmpl w:val="18B094B4"/>
    <w:lvl w:ilvl="0" w:tplc="FE64DCA0">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671895"/>
    <w:multiLevelType w:val="hybridMultilevel"/>
    <w:tmpl w:val="8E2EE6EA"/>
    <w:lvl w:ilvl="0" w:tplc="374CD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61AB5"/>
    <w:multiLevelType w:val="hybridMultilevel"/>
    <w:tmpl w:val="230858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0A1AA6"/>
    <w:multiLevelType w:val="hybridMultilevel"/>
    <w:tmpl w:val="26E6A87A"/>
    <w:lvl w:ilvl="0" w:tplc="8A46210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7E3C21"/>
    <w:multiLevelType w:val="hybridMultilevel"/>
    <w:tmpl w:val="D8782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7"/>
  </w:num>
  <w:num w:numId="5">
    <w:abstractNumId w:val="4"/>
  </w:num>
  <w:num w:numId="6">
    <w:abstractNumId w:val="10"/>
  </w:num>
  <w:num w:numId="7">
    <w:abstractNumId w:val="9"/>
  </w:num>
  <w:num w:numId="8">
    <w:abstractNumId w:val="3"/>
  </w:num>
  <w:num w:numId="9">
    <w:abstractNumId w:val="0"/>
  </w:num>
  <w:num w:numId="10">
    <w:abstractNumId w:val="8"/>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9938"/>
  </w:hdrShapeDefaults>
  <w:footnotePr>
    <w:footnote w:id="0"/>
    <w:footnote w:id="1"/>
  </w:footnotePr>
  <w:endnotePr>
    <w:endnote w:id="0"/>
    <w:endnote w:id="1"/>
  </w:endnotePr>
  <w:compat/>
  <w:rsids>
    <w:rsidRoot w:val="0044277C"/>
    <w:rsid w:val="000000B3"/>
    <w:rsid w:val="000571A4"/>
    <w:rsid w:val="00062A93"/>
    <w:rsid w:val="0009300F"/>
    <w:rsid w:val="000A4CA2"/>
    <w:rsid w:val="000D27CA"/>
    <w:rsid w:val="000F3C93"/>
    <w:rsid w:val="0010520E"/>
    <w:rsid w:val="001328F6"/>
    <w:rsid w:val="001372CC"/>
    <w:rsid w:val="001411D4"/>
    <w:rsid w:val="001616F7"/>
    <w:rsid w:val="00174147"/>
    <w:rsid w:val="00175E04"/>
    <w:rsid w:val="001841EF"/>
    <w:rsid w:val="001A5F0D"/>
    <w:rsid w:val="001B458F"/>
    <w:rsid w:val="001E6A91"/>
    <w:rsid w:val="00243EE7"/>
    <w:rsid w:val="00251E70"/>
    <w:rsid w:val="00282D38"/>
    <w:rsid w:val="0029078C"/>
    <w:rsid w:val="002962F0"/>
    <w:rsid w:val="002C6337"/>
    <w:rsid w:val="002C72A9"/>
    <w:rsid w:val="002F7475"/>
    <w:rsid w:val="00322C8E"/>
    <w:rsid w:val="00382731"/>
    <w:rsid w:val="00393E3E"/>
    <w:rsid w:val="00396A38"/>
    <w:rsid w:val="003B056A"/>
    <w:rsid w:val="003B0CEC"/>
    <w:rsid w:val="003B50A5"/>
    <w:rsid w:val="003C3D68"/>
    <w:rsid w:val="003C7F83"/>
    <w:rsid w:val="003D3781"/>
    <w:rsid w:val="003E3F05"/>
    <w:rsid w:val="00415F1A"/>
    <w:rsid w:val="004174FF"/>
    <w:rsid w:val="004225D2"/>
    <w:rsid w:val="0044277C"/>
    <w:rsid w:val="0046431E"/>
    <w:rsid w:val="004722E7"/>
    <w:rsid w:val="00473373"/>
    <w:rsid w:val="00476CEB"/>
    <w:rsid w:val="005025C4"/>
    <w:rsid w:val="0050776C"/>
    <w:rsid w:val="00541277"/>
    <w:rsid w:val="00555AA7"/>
    <w:rsid w:val="00576421"/>
    <w:rsid w:val="00590BB1"/>
    <w:rsid w:val="00593972"/>
    <w:rsid w:val="005A03E9"/>
    <w:rsid w:val="005B44A6"/>
    <w:rsid w:val="005C2825"/>
    <w:rsid w:val="00617298"/>
    <w:rsid w:val="00640702"/>
    <w:rsid w:val="00641313"/>
    <w:rsid w:val="00673305"/>
    <w:rsid w:val="006B2BA9"/>
    <w:rsid w:val="006E38EC"/>
    <w:rsid w:val="006F096A"/>
    <w:rsid w:val="00716814"/>
    <w:rsid w:val="00723520"/>
    <w:rsid w:val="00760750"/>
    <w:rsid w:val="0077539D"/>
    <w:rsid w:val="007A43FE"/>
    <w:rsid w:val="007B473E"/>
    <w:rsid w:val="007D4870"/>
    <w:rsid w:val="008151BF"/>
    <w:rsid w:val="008303AD"/>
    <w:rsid w:val="00832C86"/>
    <w:rsid w:val="00840F6A"/>
    <w:rsid w:val="00862A8E"/>
    <w:rsid w:val="00876544"/>
    <w:rsid w:val="008904D6"/>
    <w:rsid w:val="008914D7"/>
    <w:rsid w:val="008C7FDF"/>
    <w:rsid w:val="00902BBC"/>
    <w:rsid w:val="009220C6"/>
    <w:rsid w:val="00955799"/>
    <w:rsid w:val="00992DCE"/>
    <w:rsid w:val="009A29F7"/>
    <w:rsid w:val="009A76F8"/>
    <w:rsid w:val="009B0610"/>
    <w:rsid w:val="009B1E12"/>
    <w:rsid w:val="009C5841"/>
    <w:rsid w:val="009D44DC"/>
    <w:rsid w:val="00A42BAB"/>
    <w:rsid w:val="00A65231"/>
    <w:rsid w:val="00A762BA"/>
    <w:rsid w:val="00A77942"/>
    <w:rsid w:val="00A85D18"/>
    <w:rsid w:val="00AA26BB"/>
    <w:rsid w:val="00AB3CA4"/>
    <w:rsid w:val="00AD577A"/>
    <w:rsid w:val="00AD77B7"/>
    <w:rsid w:val="00AE34AB"/>
    <w:rsid w:val="00AF3957"/>
    <w:rsid w:val="00AF5EF1"/>
    <w:rsid w:val="00B03BB8"/>
    <w:rsid w:val="00B17B23"/>
    <w:rsid w:val="00B240C2"/>
    <w:rsid w:val="00B46223"/>
    <w:rsid w:val="00B46C6D"/>
    <w:rsid w:val="00B52109"/>
    <w:rsid w:val="00B60B1E"/>
    <w:rsid w:val="00B8448B"/>
    <w:rsid w:val="00B866AB"/>
    <w:rsid w:val="00B9398A"/>
    <w:rsid w:val="00BD1C1B"/>
    <w:rsid w:val="00BF13B7"/>
    <w:rsid w:val="00C073D0"/>
    <w:rsid w:val="00C145AD"/>
    <w:rsid w:val="00C40286"/>
    <w:rsid w:val="00C612C6"/>
    <w:rsid w:val="00C62BB9"/>
    <w:rsid w:val="00CE0EB6"/>
    <w:rsid w:val="00CE4D45"/>
    <w:rsid w:val="00CE4E33"/>
    <w:rsid w:val="00D025A8"/>
    <w:rsid w:val="00D06DE0"/>
    <w:rsid w:val="00D26DAE"/>
    <w:rsid w:val="00D40B1E"/>
    <w:rsid w:val="00D5313A"/>
    <w:rsid w:val="00D734A4"/>
    <w:rsid w:val="00D838AE"/>
    <w:rsid w:val="00D84EA7"/>
    <w:rsid w:val="00DB1BDF"/>
    <w:rsid w:val="00DC47D0"/>
    <w:rsid w:val="00DE3F90"/>
    <w:rsid w:val="00DE6D79"/>
    <w:rsid w:val="00E17552"/>
    <w:rsid w:val="00E8316A"/>
    <w:rsid w:val="00E8788C"/>
    <w:rsid w:val="00EB4C21"/>
    <w:rsid w:val="00EC6573"/>
    <w:rsid w:val="00F05135"/>
    <w:rsid w:val="00F942B7"/>
    <w:rsid w:val="00F96CEB"/>
    <w:rsid w:val="00FD15D8"/>
    <w:rsid w:val="00FE4E54"/>
    <w:rsid w:val="00FE63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77C"/>
    <w:rPr>
      <w:rFonts w:ascii="Garamond" w:eastAsia="Times New Roman" w:hAnsi="Garamond"/>
      <w:noProof/>
      <w:sz w:val="28"/>
      <w:lang w:val="en-AU"/>
    </w:rPr>
  </w:style>
  <w:style w:type="paragraph" w:styleId="Heading1">
    <w:name w:val="heading 1"/>
    <w:basedOn w:val="Normal"/>
    <w:next w:val="Normal"/>
    <w:link w:val="Heading1Char"/>
    <w:qFormat/>
    <w:rsid w:val="0044277C"/>
    <w:pPr>
      <w:keepNext/>
      <w:jc w:val="center"/>
      <w:outlineLvl w:val="0"/>
    </w:pPr>
    <w:rPr>
      <w:rFonts w:ascii="English111 Vivace BT" w:hAnsi="English111 Vivace BT"/>
      <w:sz w:val="36"/>
    </w:rPr>
  </w:style>
  <w:style w:type="paragraph" w:styleId="Heading3">
    <w:name w:val="heading 3"/>
    <w:basedOn w:val="Normal"/>
    <w:next w:val="Normal"/>
    <w:link w:val="Heading3Char"/>
    <w:qFormat/>
    <w:rsid w:val="0044277C"/>
    <w:pPr>
      <w:keepNext/>
      <w:jc w:val="both"/>
      <w:outlineLvl w:val="2"/>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277C"/>
    <w:rPr>
      <w:rFonts w:ascii="English111 Vivace BT" w:eastAsia="Times New Roman" w:hAnsi="English111 Vivace BT" w:cs="Times New Roman"/>
      <w:noProof/>
      <w:sz w:val="36"/>
      <w:szCs w:val="20"/>
      <w:lang w:val="en-AU"/>
    </w:rPr>
  </w:style>
  <w:style w:type="character" w:customStyle="1" w:styleId="Heading3Char">
    <w:name w:val="Heading 3 Char"/>
    <w:link w:val="Heading3"/>
    <w:rsid w:val="0044277C"/>
    <w:rPr>
      <w:rFonts w:ascii="Times New Roman" w:eastAsia="Times New Roman" w:hAnsi="Times New Roman" w:cs="Times New Roman"/>
      <w:noProof/>
      <w:sz w:val="36"/>
      <w:szCs w:val="20"/>
      <w:lang w:val="en-AU"/>
    </w:rPr>
  </w:style>
  <w:style w:type="paragraph" w:styleId="Footer">
    <w:name w:val="footer"/>
    <w:basedOn w:val="Normal"/>
    <w:link w:val="FooterChar"/>
    <w:uiPriority w:val="99"/>
    <w:rsid w:val="0044277C"/>
    <w:pPr>
      <w:tabs>
        <w:tab w:val="center" w:pos="4153"/>
        <w:tab w:val="right" w:pos="8306"/>
      </w:tabs>
    </w:pPr>
  </w:style>
  <w:style w:type="character" w:customStyle="1" w:styleId="FooterChar">
    <w:name w:val="Footer Char"/>
    <w:link w:val="Footer"/>
    <w:uiPriority w:val="99"/>
    <w:rsid w:val="0044277C"/>
    <w:rPr>
      <w:rFonts w:ascii="Garamond" w:eastAsia="Times New Roman" w:hAnsi="Garamond" w:cs="Times New Roman"/>
      <w:noProof/>
      <w:sz w:val="28"/>
      <w:szCs w:val="20"/>
      <w:lang w:val="en-AU"/>
    </w:rPr>
  </w:style>
  <w:style w:type="paragraph" w:styleId="Header">
    <w:name w:val="header"/>
    <w:basedOn w:val="Normal"/>
    <w:link w:val="HeaderChar"/>
    <w:uiPriority w:val="99"/>
    <w:unhideWhenUsed/>
    <w:rsid w:val="0044277C"/>
    <w:pPr>
      <w:tabs>
        <w:tab w:val="center" w:pos="4680"/>
        <w:tab w:val="right" w:pos="9360"/>
      </w:tabs>
    </w:pPr>
  </w:style>
  <w:style w:type="character" w:customStyle="1" w:styleId="HeaderChar">
    <w:name w:val="Header Char"/>
    <w:link w:val="Header"/>
    <w:uiPriority w:val="99"/>
    <w:rsid w:val="0044277C"/>
    <w:rPr>
      <w:rFonts w:ascii="Garamond" w:eastAsia="Times New Roman" w:hAnsi="Garamond" w:cs="Times New Roman"/>
      <w:noProof/>
      <w:sz w:val="28"/>
      <w:szCs w:val="20"/>
      <w:lang w:val="en-AU"/>
    </w:rPr>
  </w:style>
  <w:style w:type="paragraph" w:styleId="NoSpacing">
    <w:name w:val="No Spacing"/>
    <w:uiPriority w:val="1"/>
    <w:qFormat/>
    <w:rsid w:val="0044277C"/>
    <w:rPr>
      <w:sz w:val="22"/>
      <w:szCs w:val="22"/>
    </w:rPr>
  </w:style>
  <w:style w:type="character" w:styleId="Hyperlink">
    <w:name w:val="Hyperlink"/>
    <w:uiPriority w:val="99"/>
    <w:unhideWhenUsed/>
    <w:rsid w:val="0044277C"/>
    <w:rPr>
      <w:color w:val="0563C1"/>
      <w:u w:val="single"/>
    </w:rPr>
  </w:style>
  <w:style w:type="paragraph" w:styleId="BalloonText">
    <w:name w:val="Balloon Text"/>
    <w:basedOn w:val="Normal"/>
    <w:link w:val="BalloonTextChar"/>
    <w:uiPriority w:val="99"/>
    <w:semiHidden/>
    <w:unhideWhenUsed/>
    <w:rsid w:val="0044277C"/>
    <w:rPr>
      <w:rFonts w:ascii="Tahoma" w:hAnsi="Tahoma"/>
      <w:sz w:val="16"/>
      <w:szCs w:val="16"/>
    </w:rPr>
  </w:style>
  <w:style w:type="character" w:customStyle="1" w:styleId="BalloonTextChar">
    <w:name w:val="Balloon Text Char"/>
    <w:link w:val="BalloonText"/>
    <w:uiPriority w:val="99"/>
    <w:semiHidden/>
    <w:rsid w:val="0044277C"/>
    <w:rPr>
      <w:rFonts w:ascii="Tahoma" w:eastAsia="Times New Roman" w:hAnsi="Tahoma" w:cs="Tahoma"/>
      <w:noProof/>
      <w:sz w:val="16"/>
      <w:szCs w:val="16"/>
      <w:lang w:val="en-AU"/>
    </w:rPr>
  </w:style>
  <w:style w:type="table" w:styleId="TableGrid">
    <w:name w:val="Table Grid"/>
    <w:basedOn w:val="TableNormal"/>
    <w:uiPriority w:val="59"/>
    <w:rsid w:val="00B60B1E"/>
    <w:rPr>
      <w:rFonts w:eastAsia="SimSu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2DCE"/>
    <w:pPr>
      <w:ind w:left="720"/>
      <w:contextualSpacing/>
    </w:pPr>
  </w:style>
</w:styles>
</file>

<file path=word/webSettings.xml><?xml version="1.0" encoding="utf-8"?>
<w:webSettings xmlns:r="http://schemas.openxmlformats.org/officeDocument/2006/relationships" xmlns:w="http://schemas.openxmlformats.org/wordprocessingml/2006/main">
  <w:divs>
    <w:div w:id="585266969">
      <w:bodyDiv w:val="1"/>
      <w:marLeft w:val="0"/>
      <w:marRight w:val="0"/>
      <w:marTop w:val="0"/>
      <w:marBottom w:val="0"/>
      <w:divBdr>
        <w:top w:val="none" w:sz="0" w:space="0" w:color="auto"/>
        <w:left w:val="none" w:sz="0" w:space="0" w:color="auto"/>
        <w:bottom w:val="none" w:sz="0" w:space="0" w:color="auto"/>
        <w:right w:val="none" w:sz="0" w:space="0" w:color="auto"/>
      </w:divBdr>
    </w:div>
    <w:div w:id="646935109">
      <w:bodyDiv w:val="1"/>
      <w:marLeft w:val="0"/>
      <w:marRight w:val="0"/>
      <w:marTop w:val="0"/>
      <w:marBottom w:val="0"/>
      <w:divBdr>
        <w:top w:val="none" w:sz="0" w:space="0" w:color="auto"/>
        <w:left w:val="none" w:sz="0" w:space="0" w:color="auto"/>
        <w:bottom w:val="none" w:sz="0" w:space="0" w:color="auto"/>
        <w:right w:val="none" w:sz="0" w:space="0" w:color="auto"/>
      </w:divBdr>
    </w:div>
    <w:div w:id="854077680">
      <w:bodyDiv w:val="1"/>
      <w:marLeft w:val="0"/>
      <w:marRight w:val="0"/>
      <w:marTop w:val="0"/>
      <w:marBottom w:val="0"/>
      <w:divBdr>
        <w:top w:val="none" w:sz="0" w:space="0" w:color="auto"/>
        <w:left w:val="none" w:sz="0" w:space="0" w:color="auto"/>
        <w:bottom w:val="none" w:sz="0" w:space="0" w:color="auto"/>
        <w:right w:val="none" w:sz="0" w:space="0" w:color="auto"/>
      </w:divBdr>
      <w:divsChild>
        <w:div w:id="107436273">
          <w:marLeft w:val="0"/>
          <w:marRight w:val="0"/>
          <w:marTop w:val="0"/>
          <w:marBottom w:val="0"/>
          <w:divBdr>
            <w:top w:val="none" w:sz="0" w:space="0" w:color="auto"/>
            <w:left w:val="none" w:sz="0" w:space="0" w:color="auto"/>
            <w:bottom w:val="none" w:sz="0" w:space="0" w:color="auto"/>
            <w:right w:val="none" w:sz="0" w:space="0" w:color="auto"/>
          </w:divBdr>
        </w:div>
        <w:div w:id="180514142">
          <w:marLeft w:val="0"/>
          <w:marRight w:val="0"/>
          <w:marTop w:val="0"/>
          <w:marBottom w:val="0"/>
          <w:divBdr>
            <w:top w:val="none" w:sz="0" w:space="0" w:color="auto"/>
            <w:left w:val="none" w:sz="0" w:space="0" w:color="auto"/>
            <w:bottom w:val="none" w:sz="0" w:space="0" w:color="auto"/>
            <w:right w:val="none" w:sz="0" w:space="0" w:color="auto"/>
          </w:divBdr>
        </w:div>
        <w:div w:id="288510617">
          <w:marLeft w:val="0"/>
          <w:marRight w:val="0"/>
          <w:marTop w:val="0"/>
          <w:marBottom w:val="0"/>
          <w:divBdr>
            <w:top w:val="none" w:sz="0" w:space="0" w:color="auto"/>
            <w:left w:val="none" w:sz="0" w:space="0" w:color="auto"/>
            <w:bottom w:val="none" w:sz="0" w:space="0" w:color="auto"/>
            <w:right w:val="none" w:sz="0" w:space="0" w:color="auto"/>
          </w:divBdr>
        </w:div>
        <w:div w:id="541405180">
          <w:marLeft w:val="0"/>
          <w:marRight w:val="0"/>
          <w:marTop w:val="0"/>
          <w:marBottom w:val="0"/>
          <w:divBdr>
            <w:top w:val="none" w:sz="0" w:space="0" w:color="auto"/>
            <w:left w:val="none" w:sz="0" w:space="0" w:color="auto"/>
            <w:bottom w:val="none" w:sz="0" w:space="0" w:color="auto"/>
            <w:right w:val="none" w:sz="0" w:space="0" w:color="auto"/>
          </w:divBdr>
        </w:div>
        <w:div w:id="710613699">
          <w:marLeft w:val="0"/>
          <w:marRight w:val="0"/>
          <w:marTop w:val="0"/>
          <w:marBottom w:val="0"/>
          <w:divBdr>
            <w:top w:val="none" w:sz="0" w:space="0" w:color="auto"/>
            <w:left w:val="none" w:sz="0" w:space="0" w:color="auto"/>
            <w:bottom w:val="none" w:sz="0" w:space="0" w:color="auto"/>
            <w:right w:val="none" w:sz="0" w:space="0" w:color="auto"/>
          </w:divBdr>
        </w:div>
        <w:div w:id="781992692">
          <w:marLeft w:val="0"/>
          <w:marRight w:val="0"/>
          <w:marTop w:val="0"/>
          <w:marBottom w:val="0"/>
          <w:divBdr>
            <w:top w:val="none" w:sz="0" w:space="0" w:color="auto"/>
            <w:left w:val="none" w:sz="0" w:space="0" w:color="auto"/>
            <w:bottom w:val="none" w:sz="0" w:space="0" w:color="auto"/>
            <w:right w:val="none" w:sz="0" w:space="0" w:color="auto"/>
          </w:divBdr>
        </w:div>
        <w:div w:id="813257688">
          <w:marLeft w:val="0"/>
          <w:marRight w:val="0"/>
          <w:marTop w:val="0"/>
          <w:marBottom w:val="0"/>
          <w:divBdr>
            <w:top w:val="none" w:sz="0" w:space="0" w:color="auto"/>
            <w:left w:val="none" w:sz="0" w:space="0" w:color="auto"/>
            <w:bottom w:val="none" w:sz="0" w:space="0" w:color="auto"/>
            <w:right w:val="none" w:sz="0" w:space="0" w:color="auto"/>
          </w:divBdr>
        </w:div>
        <w:div w:id="1111587671">
          <w:marLeft w:val="0"/>
          <w:marRight w:val="0"/>
          <w:marTop w:val="0"/>
          <w:marBottom w:val="0"/>
          <w:divBdr>
            <w:top w:val="none" w:sz="0" w:space="0" w:color="auto"/>
            <w:left w:val="none" w:sz="0" w:space="0" w:color="auto"/>
            <w:bottom w:val="none" w:sz="0" w:space="0" w:color="auto"/>
            <w:right w:val="none" w:sz="0" w:space="0" w:color="auto"/>
          </w:divBdr>
        </w:div>
        <w:div w:id="1156720701">
          <w:marLeft w:val="0"/>
          <w:marRight w:val="0"/>
          <w:marTop w:val="0"/>
          <w:marBottom w:val="0"/>
          <w:divBdr>
            <w:top w:val="none" w:sz="0" w:space="0" w:color="auto"/>
            <w:left w:val="none" w:sz="0" w:space="0" w:color="auto"/>
            <w:bottom w:val="none" w:sz="0" w:space="0" w:color="auto"/>
            <w:right w:val="none" w:sz="0" w:space="0" w:color="auto"/>
          </w:divBdr>
        </w:div>
        <w:div w:id="1441758135">
          <w:marLeft w:val="0"/>
          <w:marRight w:val="0"/>
          <w:marTop w:val="0"/>
          <w:marBottom w:val="0"/>
          <w:divBdr>
            <w:top w:val="none" w:sz="0" w:space="0" w:color="auto"/>
            <w:left w:val="none" w:sz="0" w:space="0" w:color="auto"/>
            <w:bottom w:val="none" w:sz="0" w:space="0" w:color="auto"/>
            <w:right w:val="none" w:sz="0" w:space="0" w:color="auto"/>
          </w:divBdr>
        </w:div>
        <w:div w:id="1451827133">
          <w:marLeft w:val="0"/>
          <w:marRight w:val="0"/>
          <w:marTop w:val="0"/>
          <w:marBottom w:val="0"/>
          <w:divBdr>
            <w:top w:val="none" w:sz="0" w:space="0" w:color="auto"/>
            <w:left w:val="none" w:sz="0" w:space="0" w:color="auto"/>
            <w:bottom w:val="none" w:sz="0" w:space="0" w:color="auto"/>
            <w:right w:val="none" w:sz="0" w:space="0" w:color="auto"/>
          </w:divBdr>
        </w:div>
        <w:div w:id="1689134239">
          <w:marLeft w:val="0"/>
          <w:marRight w:val="0"/>
          <w:marTop w:val="0"/>
          <w:marBottom w:val="0"/>
          <w:divBdr>
            <w:top w:val="none" w:sz="0" w:space="0" w:color="auto"/>
            <w:left w:val="none" w:sz="0" w:space="0" w:color="auto"/>
            <w:bottom w:val="none" w:sz="0" w:space="0" w:color="auto"/>
            <w:right w:val="none" w:sz="0" w:space="0" w:color="auto"/>
          </w:divBdr>
        </w:div>
        <w:div w:id="1767653731">
          <w:marLeft w:val="0"/>
          <w:marRight w:val="0"/>
          <w:marTop w:val="0"/>
          <w:marBottom w:val="0"/>
          <w:divBdr>
            <w:top w:val="none" w:sz="0" w:space="0" w:color="auto"/>
            <w:left w:val="none" w:sz="0" w:space="0" w:color="auto"/>
            <w:bottom w:val="none" w:sz="0" w:space="0" w:color="auto"/>
            <w:right w:val="none" w:sz="0" w:space="0" w:color="auto"/>
          </w:divBdr>
        </w:div>
        <w:div w:id="1904412411">
          <w:marLeft w:val="0"/>
          <w:marRight w:val="0"/>
          <w:marTop w:val="0"/>
          <w:marBottom w:val="0"/>
          <w:divBdr>
            <w:top w:val="none" w:sz="0" w:space="0" w:color="auto"/>
            <w:left w:val="none" w:sz="0" w:space="0" w:color="auto"/>
            <w:bottom w:val="none" w:sz="0" w:space="0" w:color="auto"/>
            <w:right w:val="none" w:sz="0" w:space="0" w:color="auto"/>
          </w:divBdr>
        </w:div>
        <w:div w:id="2059625903">
          <w:marLeft w:val="0"/>
          <w:marRight w:val="0"/>
          <w:marTop w:val="0"/>
          <w:marBottom w:val="0"/>
          <w:divBdr>
            <w:top w:val="none" w:sz="0" w:space="0" w:color="auto"/>
            <w:left w:val="none" w:sz="0" w:space="0" w:color="auto"/>
            <w:bottom w:val="none" w:sz="0" w:space="0" w:color="auto"/>
            <w:right w:val="none" w:sz="0" w:space="0" w:color="auto"/>
          </w:divBdr>
        </w:div>
        <w:div w:id="213602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shkiaberat.gov.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7E79-5657-4AB5-95D9-D0CC8DD2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2019-08-29T11:25:00Z</cp:lastPrinted>
  <dcterms:created xsi:type="dcterms:W3CDTF">2019-09-10T08:33:00Z</dcterms:created>
  <dcterms:modified xsi:type="dcterms:W3CDTF">2019-09-10T10:08:00Z</dcterms:modified>
</cp:coreProperties>
</file>